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15223" w14:textId="77777777" w:rsidR="005D66E2" w:rsidRPr="00DC6188" w:rsidRDefault="005D66E2" w:rsidP="005D66E2">
      <w:pPr>
        <w:pStyle w:val="a4"/>
        <w:spacing w:line="360" w:lineRule="auto"/>
        <w:ind w:left="73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5195756" wp14:editId="08384A13">
            <wp:simplePos x="0" y="0"/>
            <wp:positionH relativeFrom="column">
              <wp:posOffset>95885</wp:posOffset>
            </wp:positionH>
            <wp:positionV relativeFrom="paragraph">
              <wp:posOffset>16510</wp:posOffset>
            </wp:positionV>
            <wp:extent cx="890270" cy="779780"/>
            <wp:effectExtent l="0" t="0" r="5080" b="1270"/>
            <wp:wrapNone/>
            <wp:docPr id="2" name="Picture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DC6188">
        <w:rPr>
          <w:rFonts w:ascii="Times New Roman" w:hAnsi="Times New Roman"/>
          <w:sz w:val="24"/>
          <w:szCs w:val="24"/>
        </w:rPr>
        <w:t>МИНИСТЕРСТВО НА ЗЕМЕДЕЛИЕТО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C6188">
        <w:rPr>
          <w:rFonts w:ascii="Times New Roman" w:hAnsi="Times New Roman"/>
          <w:sz w:val="24"/>
          <w:szCs w:val="24"/>
        </w:rPr>
        <w:t>ХРАНИТЕ</w:t>
      </w:r>
      <w:r>
        <w:rPr>
          <w:rFonts w:ascii="Times New Roman" w:hAnsi="Times New Roman"/>
          <w:sz w:val="24"/>
          <w:szCs w:val="24"/>
        </w:rPr>
        <w:t xml:space="preserve"> И ГОРИТЕ</w:t>
      </w:r>
    </w:p>
    <w:p w14:paraId="77990817" w14:textId="77777777" w:rsidR="005D66E2" w:rsidRPr="00200D73" w:rsidRDefault="005D66E2" w:rsidP="005D66E2">
      <w:pPr>
        <w:pStyle w:val="a4"/>
        <w:spacing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 xml:space="preserve">      </w:t>
      </w:r>
      <w:r>
        <w:rPr>
          <w:rFonts w:ascii="Times New Roman" w:hAnsi="Times New Roman"/>
          <w:b/>
          <w:sz w:val="20"/>
          <w:szCs w:val="20"/>
          <w:lang w:val="en-US"/>
        </w:rPr>
        <w:tab/>
      </w:r>
      <w:r>
        <w:rPr>
          <w:rFonts w:ascii="Times New Roman" w:hAnsi="Times New Roman"/>
          <w:b/>
          <w:sz w:val="20"/>
          <w:szCs w:val="20"/>
          <w:lang w:val="en-US"/>
        </w:rPr>
        <w:tab/>
        <w:t xml:space="preserve">                   </w:t>
      </w:r>
      <w:r w:rsidRPr="00200D73">
        <w:rPr>
          <w:rFonts w:ascii="Times New Roman" w:hAnsi="Times New Roman"/>
          <w:b/>
          <w:sz w:val="20"/>
          <w:szCs w:val="20"/>
        </w:rPr>
        <w:t>СЕВЕРНОЦЕНТРАЛНО ДЪРЖАВНО ПРЕДПРИЯТИЕ – ДП ГАБРОВО</w:t>
      </w:r>
    </w:p>
    <w:p w14:paraId="44D85277" w14:textId="77777777" w:rsidR="005D66E2" w:rsidRPr="005F3FE2" w:rsidRDefault="005D66E2" w:rsidP="005D66E2">
      <w:pPr>
        <w:pStyle w:val="a4"/>
        <w:tabs>
          <w:tab w:val="left" w:pos="225"/>
          <w:tab w:val="center" w:pos="468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val="en-US"/>
        </w:rPr>
        <w:t xml:space="preserve">   </w:t>
      </w:r>
      <w:r>
        <w:rPr>
          <w:rFonts w:ascii="Times New Roman" w:hAnsi="Times New Roman"/>
          <w:sz w:val="20"/>
          <w:szCs w:val="20"/>
          <w:lang w:val="en-US"/>
        </w:rPr>
        <w:tab/>
        <w:t xml:space="preserve">                                        </w:t>
      </w:r>
      <w:r>
        <w:rPr>
          <w:rFonts w:ascii="Times New Roman" w:hAnsi="Times New Roman"/>
          <w:sz w:val="20"/>
          <w:szCs w:val="20"/>
        </w:rPr>
        <w:t>5300 Габрово, ул. „Бодра смяна” № 3</w:t>
      </w:r>
      <w:r w:rsidRPr="005F3FE2">
        <w:rPr>
          <w:rFonts w:ascii="Times New Roman" w:hAnsi="Times New Roman"/>
          <w:sz w:val="20"/>
          <w:szCs w:val="20"/>
        </w:rPr>
        <w:t>, ПК 3 ,тел. 066 800077; факс: 066 800094</w:t>
      </w:r>
    </w:p>
    <w:p w14:paraId="39E07FAA" w14:textId="77777777" w:rsidR="005D66E2" w:rsidRDefault="005D66E2" w:rsidP="005D66E2">
      <w:pPr>
        <w:pStyle w:val="a4"/>
        <w:tabs>
          <w:tab w:val="center" w:pos="4680"/>
          <w:tab w:val="left" w:pos="8655"/>
        </w:tabs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</w:t>
      </w:r>
      <w:r w:rsidRPr="005F3FE2">
        <w:rPr>
          <w:sz w:val="20"/>
          <w:szCs w:val="20"/>
        </w:rPr>
        <w:t xml:space="preserve">e-mail: </w:t>
      </w:r>
      <w:hyperlink r:id="rId8" w:history="1">
        <w:r w:rsidRPr="005F3FE2">
          <w:rPr>
            <w:rStyle w:val="a3"/>
            <w:rFonts w:ascii="Times New Roman" w:hAnsi="Times New Roman"/>
            <w:sz w:val="20"/>
            <w:szCs w:val="20"/>
            <w:lang w:val="en-US"/>
          </w:rPr>
          <w:t>dpgabrovo@mzh.government.bg</w:t>
        </w:r>
      </w:hyperlink>
      <w:r w:rsidRPr="005F3FE2">
        <w:rPr>
          <w:sz w:val="20"/>
          <w:szCs w:val="20"/>
        </w:rPr>
        <w:t xml:space="preserve">   </w:t>
      </w:r>
      <w:hyperlink r:id="rId9" w:history="1">
        <w:r w:rsidRPr="005F3FE2">
          <w:rPr>
            <w:rStyle w:val="a3"/>
            <w:rFonts w:ascii="Times New Roman" w:hAnsi="Times New Roman"/>
            <w:sz w:val="20"/>
            <w:szCs w:val="20"/>
            <w:lang w:val="en-US"/>
          </w:rPr>
          <w:t>office@scdp.bg</w:t>
        </w:r>
      </w:hyperlink>
      <w:r>
        <w:rPr>
          <w:sz w:val="20"/>
          <w:szCs w:val="20"/>
          <w:lang w:val="en-US"/>
        </w:rPr>
        <w:t xml:space="preserve">, </w:t>
      </w:r>
      <w:r w:rsidRPr="00D3581B">
        <w:rPr>
          <w:rFonts w:ascii="Times New Roman" w:hAnsi="Times New Roman"/>
          <w:color w:val="0000FF"/>
          <w:sz w:val="20"/>
          <w:szCs w:val="20"/>
          <w:u w:val="single"/>
          <w:lang w:val="en-US"/>
        </w:rPr>
        <w:t>www.scdp.bg</w:t>
      </w:r>
    </w:p>
    <w:p w14:paraId="748E6DD4" w14:textId="77777777" w:rsidR="005D66E2" w:rsidRPr="00B51117" w:rsidRDefault="005D66E2" w:rsidP="005D66E2">
      <w:pPr>
        <w:pStyle w:val="a4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lang w:val="en-US"/>
        </w:rPr>
        <w:t>_______________________</w:t>
      </w:r>
      <w:r w:rsidRPr="00200D73">
        <w:rPr>
          <w:rFonts w:ascii="Bookman Old Style" w:hAnsi="Bookman Old Style"/>
          <w:b/>
          <w:sz w:val="24"/>
          <w:szCs w:val="24"/>
          <w:lang w:val="en-US"/>
        </w:rPr>
        <w:t>____________________________________</w:t>
      </w:r>
      <w:r>
        <w:rPr>
          <w:rFonts w:ascii="Bookman Old Style" w:hAnsi="Bookman Old Style"/>
          <w:b/>
          <w:sz w:val="24"/>
          <w:szCs w:val="24"/>
          <w:lang w:val="en-US"/>
        </w:rPr>
        <w:t>________________</w:t>
      </w:r>
    </w:p>
    <w:p w14:paraId="17184C63" w14:textId="77777777" w:rsidR="005D66E2" w:rsidRDefault="005D66E2" w:rsidP="005D66E2"/>
    <w:p w14:paraId="1A373ADF" w14:textId="77777777" w:rsidR="00E220A0" w:rsidRPr="00C60CCF" w:rsidRDefault="00E220A0" w:rsidP="00E220A0">
      <w:pPr>
        <w:pStyle w:val="30"/>
        <w:shd w:val="clear" w:color="auto" w:fill="auto"/>
        <w:spacing w:after="238" w:line="200" w:lineRule="exact"/>
        <w:jc w:val="right"/>
        <w:rPr>
          <w:i/>
          <w:sz w:val="22"/>
          <w:szCs w:val="22"/>
        </w:rPr>
      </w:pPr>
      <w:r w:rsidRPr="00C60CCF">
        <w:rPr>
          <w:i/>
          <w:sz w:val="22"/>
          <w:szCs w:val="22"/>
        </w:rPr>
        <w:t xml:space="preserve">Приложение към Заповед № </w:t>
      </w:r>
      <w:r w:rsidR="008B05B0">
        <w:rPr>
          <w:i/>
          <w:sz w:val="22"/>
          <w:szCs w:val="22"/>
          <w:lang w:val="en-US"/>
        </w:rPr>
        <w:t>313-A</w:t>
      </w:r>
      <w:r w:rsidRPr="00C60CCF">
        <w:rPr>
          <w:i/>
          <w:sz w:val="22"/>
          <w:szCs w:val="22"/>
        </w:rPr>
        <w:t>/</w:t>
      </w:r>
      <w:r w:rsidR="008B05B0">
        <w:rPr>
          <w:i/>
          <w:sz w:val="22"/>
          <w:szCs w:val="22"/>
          <w:lang w:val="en-US"/>
        </w:rPr>
        <w:t>12.10.</w:t>
      </w:r>
      <w:r w:rsidRPr="00C60CCF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20</w:t>
      </w:r>
      <w:r w:rsidRPr="00C60CCF">
        <w:rPr>
          <w:i/>
          <w:sz w:val="22"/>
          <w:szCs w:val="22"/>
        </w:rPr>
        <w:t xml:space="preserve"> г.</w:t>
      </w:r>
    </w:p>
    <w:p w14:paraId="53DA4CBC" w14:textId="77777777" w:rsidR="005D66E2" w:rsidRDefault="005D66E2" w:rsidP="00745AD6">
      <w:pPr>
        <w:jc w:val="both"/>
        <w:rPr>
          <w:rFonts w:ascii="Times New Roman" w:hAnsi="Times New Roman"/>
          <w:b/>
          <w:lang w:val="en-US"/>
        </w:rPr>
      </w:pPr>
    </w:p>
    <w:p w14:paraId="78BEAC53" w14:textId="77777777" w:rsidR="00745AD6" w:rsidRDefault="00745AD6" w:rsidP="00745AD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</w:t>
      </w:r>
    </w:p>
    <w:p w14:paraId="45E5D8CC" w14:textId="77777777" w:rsidR="009707BD" w:rsidRDefault="009707BD" w:rsidP="00745AD6">
      <w:pPr>
        <w:jc w:val="both"/>
        <w:rPr>
          <w:rFonts w:ascii="Times New Roman" w:hAnsi="Times New Roman"/>
          <w:b/>
        </w:rPr>
      </w:pPr>
    </w:p>
    <w:p w14:paraId="1DBAF2A3" w14:textId="77777777" w:rsidR="00745AD6" w:rsidRDefault="00745AD6" w:rsidP="00745AD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УТВЪРЖДАВАМ: </w:t>
      </w:r>
    </w:p>
    <w:p w14:paraId="27FB199A" w14:textId="77777777" w:rsidR="00745AD6" w:rsidRDefault="00745AD6" w:rsidP="00745AD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ДИРЕКТОР НА СЦДП</w:t>
      </w:r>
      <w:r w:rsidR="00A42B2F">
        <w:rPr>
          <w:rFonts w:ascii="Times New Roman" w:hAnsi="Times New Roman"/>
          <w:b/>
        </w:rPr>
        <w:t xml:space="preserve"> ДП</w:t>
      </w:r>
    </w:p>
    <w:p w14:paraId="6712003C" w14:textId="77777777" w:rsidR="00745AD6" w:rsidRDefault="00745AD6" w:rsidP="00745A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/ инж. Цветелин Миланов /</w:t>
      </w:r>
    </w:p>
    <w:p w14:paraId="389FEF17" w14:textId="77777777" w:rsidR="00745AD6" w:rsidRDefault="00745AD6" w:rsidP="00301D51">
      <w:pPr>
        <w:pStyle w:val="Default"/>
        <w:jc w:val="center"/>
        <w:rPr>
          <w:b/>
          <w:bCs/>
          <w:sz w:val="28"/>
          <w:szCs w:val="28"/>
        </w:rPr>
      </w:pPr>
    </w:p>
    <w:p w14:paraId="6AA41168" w14:textId="77777777" w:rsidR="00745AD6" w:rsidRDefault="00745AD6" w:rsidP="00301D51">
      <w:pPr>
        <w:pStyle w:val="Default"/>
        <w:jc w:val="center"/>
        <w:rPr>
          <w:b/>
          <w:bCs/>
          <w:sz w:val="28"/>
          <w:szCs w:val="28"/>
        </w:rPr>
      </w:pPr>
    </w:p>
    <w:p w14:paraId="333CAAA2" w14:textId="77777777" w:rsidR="009707BD" w:rsidRDefault="009707BD" w:rsidP="00301D51">
      <w:pPr>
        <w:pStyle w:val="Default"/>
        <w:jc w:val="center"/>
        <w:rPr>
          <w:b/>
          <w:bCs/>
          <w:sz w:val="28"/>
          <w:szCs w:val="28"/>
        </w:rPr>
      </w:pPr>
    </w:p>
    <w:p w14:paraId="396AD940" w14:textId="77777777" w:rsidR="00E220A0" w:rsidRDefault="00E220A0" w:rsidP="00301D51">
      <w:pPr>
        <w:pStyle w:val="Default"/>
        <w:jc w:val="center"/>
        <w:rPr>
          <w:b/>
          <w:bCs/>
          <w:sz w:val="28"/>
          <w:szCs w:val="28"/>
        </w:rPr>
      </w:pPr>
    </w:p>
    <w:p w14:paraId="531D4244" w14:textId="77777777" w:rsidR="008145FE" w:rsidRDefault="00E220A0" w:rsidP="00301D51">
      <w:pPr>
        <w:pStyle w:val="Default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     </w:t>
      </w:r>
      <w:r w:rsidR="008145FE">
        <w:rPr>
          <w:b/>
          <w:bCs/>
          <w:sz w:val="28"/>
          <w:szCs w:val="28"/>
        </w:rPr>
        <w:t>МЕТОДОЛОГИЯ ЗА ОЦЕНКА НА КОРУПЦИОННИЯ РИСК</w:t>
      </w:r>
    </w:p>
    <w:p w14:paraId="248418A0" w14:textId="77777777" w:rsidR="00301D51" w:rsidRPr="00301D51" w:rsidRDefault="00301D51" w:rsidP="00301D51">
      <w:pPr>
        <w:pStyle w:val="Default"/>
        <w:jc w:val="center"/>
        <w:rPr>
          <w:sz w:val="28"/>
          <w:szCs w:val="28"/>
          <w:lang w:val="en-US"/>
        </w:rPr>
      </w:pPr>
    </w:p>
    <w:p w14:paraId="7AB17781" w14:textId="77777777" w:rsidR="008145FE" w:rsidRDefault="008145FE" w:rsidP="00301D51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ГЛАВА ПЪРВА</w:t>
      </w:r>
    </w:p>
    <w:p w14:paraId="054297B6" w14:textId="77777777" w:rsidR="008145FE" w:rsidRDefault="008145FE" w:rsidP="00301D51">
      <w:pPr>
        <w:pStyle w:val="Default"/>
        <w:jc w:val="center"/>
        <w:rPr>
          <w:b/>
          <w:bCs/>
          <w:sz w:val="23"/>
          <w:szCs w:val="23"/>
          <w:lang w:val="en-US"/>
        </w:rPr>
      </w:pPr>
      <w:r>
        <w:rPr>
          <w:b/>
          <w:bCs/>
          <w:sz w:val="23"/>
          <w:szCs w:val="23"/>
        </w:rPr>
        <w:t>ОБЩИ ПОЛОЖЕНИЯ</w:t>
      </w:r>
    </w:p>
    <w:p w14:paraId="66C2E0BB" w14:textId="77777777" w:rsidR="00301D51" w:rsidRPr="00301D51" w:rsidRDefault="00301D51" w:rsidP="00301D51">
      <w:pPr>
        <w:pStyle w:val="Default"/>
        <w:jc w:val="center"/>
        <w:rPr>
          <w:sz w:val="23"/>
          <w:szCs w:val="23"/>
          <w:lang w:val="en-US"/>
        </w:rPr>
      </w:pPr>
    </w:p>
    <w:p w14:paraId="5D3447F0" w14:textId="77777777" w:rsidR="008145FE" w:rsidRPr="0045638B" w:rsidRDefault="00301D51" w:rsidP="00301D51">
      <w:pPr>
        <w:pStyle w:val="Default"/>
        <w:jc w:val="both"/>
      </w:pPr>
      <w:r>
        <w:rPr>
          <w:sz w:val="23"/>
          <w:szCs w:val="23"/>
          <w:lang w:val="en-US"/>
        </w:rPr>
        <w:t xml:space="preserve">        </w:t>
      </w:r>
      <w:r w:rsidR="008145FE" w:rsidRPr="0045638B">
        <w:t xml:space="preserve">Чл. 1. С методологията се уреждат общите изисквания и редът за извършване на оценка на корупционния риск, както и за планирането и отчитането на антикорупционните мерки. </w:t>
      </w:r>
    </w:p>
    <w:p w14:paraId="39B8B281" w14:textId="77777777" w:rsidR="008145FE" w:rsidRPr="0045638B" w:rsidRDefault="00301D51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Чл. 2. По смисъла на методологията: </w:t>
      </w:r>
    </w:p>
    <w:p w14:paraId="7DA4E36A" w14:textId="77777777" w:rsidR="008145FE" w:rsidRPr="0045638B" w:rsidRDefault="00301D51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(1) „Корупционен риск“ е вероятността от наличие на условия, които могат да доведат до корупционни практики. </w:t>
      </w:r>
    </w:p>
    <w:p w14:paraId="39B55092" w14:textId="77777777" w:rsidR="008145FE" w:rsidRPr="0045638B" w:rsidRDefault="00301D51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(2) „Корупционна практика“ е злоупотребата със служебно положение с цел облагодетелстване. </w:t>
      </w:r>
    </w:p>
    <w:p w14:paraId="7BE0BCA3" w14:textId="77777777" w:rsidR="008145FE" w:rsidRPr="0045638B" w:rsidRDefault="00301D51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(3) „Оценка на корупционния риск“ е дейност за превенция и противодействие на корупцията, основаваща се на възможно най-обективната преценка за въздействието на условията за възникване на корупционни практики. </w:t>
      </w:r>
    </w:p>
    <w:p w14:paraId="77B1C3FB" w14:textId="77777777" w:rsidR="008145FE" w:rsidRPr="0045638B" w:rsidRDefault="00301D51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Чл. 3. Целта на методологията е: </w:t>
      </w:r>
    </w:p>
    <w:p w14:paraId="79B85D4E" w14:textId="77777777" w:rsidR="008145FE" w:rsidRPr="0045638B" w:rsidRDefault="00301D51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1. Да подпомогне изпълнението на антикорупционната политика чрез прилагането на единен подход за извършване на оценка на корупционния риск при отчитане на спецификите </w:t>
      </w:r>
      <w:r w:rsidRPr="0045638B">
        <w:t xml:space="preserve">на </w:t>
      </w:r>
      <w:r w:rsidR="00A42B2F" w:rsidRPr="0045638B">
        <w:t>предприятието</w:t>
      </w:r>
      <w:r w:rsidR="008145FE" w:rsidRPr="0045638B">
        <w:t xml:space="preserve">; </w:t>
      </w:r>
    </w:p>
    <w:p w14:paraId="30E0738C" w14:textId="77777777" w:rsidR="008145FE" w:rsidRPr="0045638B" w:rsidRDefault="00301D51" w:rsidP="00301D51">
      <w:pPr>
        <w:pStyle w:val="Default"/>
        <w:jc w:val="both"/>
      </w:pPr>
      <w:r w:rsidRPr="0045638B">
        <w:t xml:space="preserve">        </w:t>
      </w:r>
      <w:r w:rsidR="008145FE" w:rsidRPr="0045638B">
        <w:t xml:space="preserve">2. Да подпомогне изграждането на система за мониторинг и управление на корупционния риск; </w:t>
      </w:r>
    </w:p>
    <w:p w14:paraId="2DBD7F3A" w14:textId="77777777" w:rsidR="008145FE" w:rsidRPr="0045638B" w:rsidRDefault="00301D51" w:rsidP="00301D51">
      <w:pPr>
        <w:pStyle w:val="Default"/>
        <w:jc w:val="both"/>
      </w:pPr>
      <w:r w:rsidRPr="0045638B">
        <w:t xml:space="preserve">        </w:t>
      </w:r>
      <w:r w:rsidR="008145FE" w:rsidRPr="0045638B">
        <w:t xml:space="preserve">3. Да определи индикаторите и методите за оценка на корупционния риск. </w:t>
      </w:r>
    </w:p>
    <w:p w14:paraId="59C6A4D7" w14:textId="77777777" w:rsidR="00301D51" w:rsidRPr="0045638B" w:rsidRDefault="00301D51" w:rsidP="00301D51">
      <w:pPr>
        <w:pStyle w:val="Default"/>
        <w:jc w:val="both"/>
      </w:pPr>
      <w:r w:rsidRPr="0045638B">
        <w:t xml:space="preserve">        </w:t>
      </w:r>
    </w:p>
    <w:p w14:paraId="34AEC4F7" w14:textId="77777777" w:rsidR="008145FE" w:rsidRPr="0045638B" w:rsidRDefault="008145FE" w:rsidP="00301D51">
      <w:pPr>
        <w:pStyle w:val="Default"/>
        <w:jc w:val="both"/>
      </w:pPr>
    </w:p>
    <w:p w14:paraId="2FC7110C" w14:textId="77777777" w:rsidR="008145FE" w:rsidRPr="0045638B" w:rsidRDefault="008145FE" w:rsidP="00301D51">
      <w:pPr>
        <w:pStyle w:val="Default"/>
        <w:jc w:val="center"/>
      </w:pPr>
      <w:r w:rsidRPr="0045638B">
        <w:rPr>
          <w:b/>
          <w:bCs/>
        </w:rPr>
        <w:t>Глава втора</w:t>
      </w:r>
    </w:p>
    <w:p w14:paraId="02E5C09F" w14:textId="77777777" w:rsidR="008145FE" w:rsidRPr="0045638B" w:rsidRDefault="008145FE" w:rsidP="00301D51">
      <w:pPr>
        <w:pStyle w:val="Default"/>
        <w:jc w:val="center"/>
        <w:rPr>
          <w:b/>
          <w:bCs/>
        </w:rPr>
      </w:pPr>
      <w:r w:rsidRPr="0045638B">
        <w:rPr>
          <w:b/>
          <w:bCs/>
        </w:rPr>
        <w:t>ИНДИКAТОРИ ЗА КОРУПЦИОНЕН РИСК</w:t>
      </w:r>
    </w:p>
    <w:p w14:paraId="431B3D46" w14:textId="77777777" w:rsidR="006426F2" w:rsidRPr="0045638B" w:rsidRDefault="006426F2" w:rsidP="00301D51">
      <w:pPr>
        <w:pStyle w:val="Default"/>
        <w:jc w:val="center"/>
      </w:pPr>
    </w:p>
    <w:p w14:paraId="070A720A" w14:textId="77777777" w:rsidR="008145FE" w:rsidRPr="0045638B" w:rsidRDefault="00301D51" w:rsidP="00301D51">
      <w:pPr>
        <w:pStyle w:val="Default"/>
        <w:jc w:val="both"/>
      </w:pPr>
      <w:r w:rsidRPr="0045638B">
        <w:t xml:space="preserve">        </w:t>
      </w:r>
      <w:r w:rsidR="008145FE" w:rsidRPr="0045638B">
        <w:t xml:space="preserve">Чл. </w:t>
      </w:r>
      <w:r w:rsidRPr="0045638B">
        <w:t>4</w:t>
      </w:r>
      <w:r w:rsidR="008145FE" w:rsidRPr="0045638B">
        <w:t xml:space="preserve">. (1) Степента на корупционния риск се определя чрез следните индикатори за оценка: </w:t>
      </w:r>
    </w:p>
    <w:p w14:paraId="36C59850" w14:textId="77777777" w:rsidR="008145FE" w:rsidRPr="0045638B" w:rsidRDefault="00301D51" w:rsidP="00301D51">
      <w:pPr>
        <w:pStyle w:val="Default"/>
        <w:jc w:val="both"/>
      </w:pPr>
      <w:r w:rsidRPr="0045638B">
        <w:lastRenderedPageBreak/>
        <w:t xml:space="preserve">        </w:t>
      </w:r>
      <w:r w:rsidR="008145FE" w:rsidRPr="0045638B">
        <w:t xml:space="preserve">1. </w:t>
      </w:r>
      <w:r w:rsidR="008145FE" w:rsidRPr="0045638B">
        <w:rPr>
          <w:b/>
          <w:bCs/>
        </w:rPr>
        <w:t xml:space="preserve">Индикатор „Нормативна и вътрешноведомствена уредба“ </w:t>
      </w:r>
      <w:r w:rsidR="008145FE" w:rsidRPr="0045638B">
        <w:t xml:space="preserve">(с коефициент на тежест 0,20), който се определя от следните условия: </w:t>
      </w:r>
    </w:p>
    <w:p w14:paraId="5571151F" w14:textId="77777777" w:rsidR="008145FE" w:rsidRPr="0045638B" w:rsidRDefault="00A32398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а) устройствен правилник/правилник за организация на дейността; </w:t>
      </w:r>
    </w:p>
    <w:p w14:paraId="6E441ADA" w14:textId="77777777" w:rsidR="008145FE" w:rsidRPr="0045638B" w:rsidRDefault="00A32398" w:rsidP="00301D51">
      <w:pPr>
        <w:pStyle w:val="Default"/>
        <w:jc w:val="both"/>
      </w:pPr>
      <w:r w:rsidRPr="0045638B">
        <w:rPr>
          <w:lang w:val="en-US"/>
        </w:rPr>
        <w:t xml:space="preserve">        </w:t>
      </w:r>
      <w:r w:rsidR="008145FE" w:rsidRPr="0045638B">
        <w:t xml:space="preserve">б) вътрешни правила и процедури; </w:t>
      </w:r>
    </w:p>
    <w:p w14:paraId="45C7202C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lang w:val="en-US"/>
        </w:rPr>
        <w:t xml:space="preserve">        </w:t>
      </w:r>
      <w:r w:rsidR="008145FE" w:rsidRPr="0045638B">
        <w:t xml:space="preserve">в) длъжностни характеристики. </w:t>
      </w:r>
      <w:r w:rsidR="008145FE" w:rsidRPr="0045638B">
        <w:rPr>
          <w:rFonts w:ascii="Calibri" w:hAnsi="Calibri" w:cs="Calibri"/>
        </w:rPr>
        <w:t xml:space="preserve"> </w:t>
      </w:r>
    </w:p>
    <w:p w14:paraId="0329FEF2" w14:textId="77777777" w:rsidR="008145FE" w:rsidRPr="0045638B" w:rsidRDefault="00301D51" w:rsidP="00301D51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2. </w:t>
      </w:r>
      <w:r w:rsidR="008145FE" w:rsidRPr="0045638B">
        <w:rPr>
          <w:b/>
          <w:bCs/>
          <w:color w:val="auto"/>
        </w:rPr>
        <w:t>Индикатор „Функции и правомощия</w:t>
      </w:r>
      <w:r w:rsidR="008145FE" w:rsidRPr="0045638B">
        <w:rPr>
          <w:color w:val="auto"/>
        </w:rPr>
        <w:t xml:space="preserve">“ (с коефициент на тежест 0,35), който се определя от следните условия: </w:t>
      </w:r>
    </w:p>
    <w:p w14:paraId="7D263DE9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а) проверки от вътрешни и външни контролни структури; </w:t>
      </w:r>
    </w:p>
    <w:p w14:paraId="3F221619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7E1EE3" w:rsidRPr="0045638B">
        <w:rPr>
          <w:color w:val="auto"/>
        </w:rPr>
        <w:t>б</w:t>
      </w:r>
      <w:r w:rsidR="008145FE" w:rsidRPr="0045638B">
        <w:rPr>
          <w:color w:val="auto"/>
        </w:rPr>
        <w:t>) извършване на контролна дейност – съставяне на актове за установяване на административни нарушения, налагане на принудителни административни мерки (задължителни предписания)</w:t>
      </w:r>
      <w:r w:rsidR="00322120" w:rsidRPr="0045638B">
        <w:rPr>
          <w:color w:val="auto"/>
        </w:rPr>
        <w:t>;</w:t>
      </w:r>
      <w:r w:rsidR="008145FE" w:rsidRPr="0045638B">
        <w:rPr>
          <w:color w:val="auto"/>
        </w:rPr>
        <w:t xml:space="preserve"> </w:t>
      </w:r>
    </w:p>
    <w:p w14:paraId="19B690A1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7E1EE3" w:rsidRPr="0045638B">
        <w:rPr>
          <w:color w:val="auto"/>
        </w:rPr>
        <w:t>в</w:t>
      </w:r>
      <w:r w:rsidR="008145FE" w:rsidRPr="0045638B">
        <w:rPr>
          <w:color w:val="auto"/>
        </w:rPr>
        <w:t>) изготвяне на проекти на нормативни актове или даване на становища по прилагане на законодателството</w:t>
      </w:r>
      <w:r w:rsidR="00322120" w:rsidRPr="0045638B">
        <w:rPr>
          <w:color w:val="auto"/>
        </w:rPr>
        <w:t>;</w:t>
      </w:r>
    </w:p>
    <w:p w14:paraId="0BD73846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7E1EE3" w:rsidRPr="0045638B">
        <w:rPr>
          <w:color w:val="auto"/>
        </w:rPr>
        <w:t>г</w:t>
      </w:r>
      <w:r w:rsidR="008145FE" w:rsidRPr="0045638B">
        <w:rPr>
          <w:color w:val="auto"/>
        </w:rPr>
        <w:t>) участие при възлагане на обществени поръчки</w:t>
      </w:r>
      <w:r w:rsidR="00CB64B0">
        <w:rPr>
          <w:color w:val="auto"/>
        </w:rPr>
        <w:t xml:space="preserve"> и възлагане на дейности в горските територии</w:t>
      </w:r>
      <w:r w:rsidR="008145FE" w:rsidRPr="0045638B">
        <w:rPr>
          <w:color w:val="auto"/>
        </w:rPr>
        <w:t xml:space="preserve">; </w:t>
      </w:r>
    </w:p>
    <w:p w14:paraId="5A96895B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7E1EE3" w:rsidRPr="0045638B">
        <w:rPr>
          <w:color w:val="auto"/>
        </w:rPr>
        <w:t>д</w:t>
      </w:r>
      <w:r w:rsidR="008145FE" w:rsidRPr="0045638B">
        <w:rPr>
          <w:color w:val="auto"/>
        </w:rPr>
        <w:t xml:space="preserve">) управление, разпореждане или разходване на средства от Европейския съюз; </w:t>
      </w:r>
    </w:p>
    <w:p w14:paraId="5C203D2D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7E1EE3" w:rsidRPr="0045638B">
        <w:rPr>
          <w:color w:val="auto"/>
        </w:rPr>
        <w:t>е</w:t>
      </w:r>
      <w:r w:rsidR="008145FE" w:rsidRPr="0045638B">
        <w:rPr>
          <w:color w:val="auto"/>
        </w:rPr>
        <w:t xml:space="preserve">) използване на информация, чието нерегламентирано разпространение би създало възможност за получаване на неследваща се облага. </w:t>
      </w:r>
    </w:p>
    <w:p w14:paraId="5BD7CE5F" w14:textId="77777777" w:rsidR="008145FE" w:rsidRPr="0045638B" w:rsidRDefault="00301D51" w:rsidP="00301D51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3. </w:t>
      </w:r>
      <w:r w:rsidR="008145FE" w:rsidRPr="0045638B">
        <w:rPr>
          <w:b/>
          <w:bCs/>
          <w:color w:val="auto"/>
        </w:rPr>
        <w:t>Индикатор „Административна среда</w:t>
      </w:r>
      <w:r w:rsidR="008145FE" w:rsidRPr="0045638B">
        <w:rPr>
          <w:color w:val="auto"/>
        </w:rPr>
        <w:t xml:space="preserve">“ (с коефициент на тежест 0,45), който се определя от следните условия: </w:t>
      </w:r>
    </w:p>
    <w:p w14:paraId="0115095A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а) промяна на структурата и/или състава на служителите от структурата; </w:t>
      </w:r>
    </w:p>
    <w:p w14:paraId="1F147852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б) наложени дисциплинарни наказания на служители в структурата; </w:t>
      </w:r>
    </w:p>
    <w:p w14:paraId="6F58A539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в) възстановени служители поради незаконосъобразно уволнение; </w:t>
      </w:r>
    </w:p>
    <w:p w14:paraId="36C77355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г) проведени обучения, семинари, курсове или други мероприятия с антикорупционна насоченост на служители от структурата; </w:t>
      </w:r>
    </w:p>
    <w:p w14:paraId="1CA04A3D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д) въведена система за проследяване изпълнението на задачите, в т.ч. за осъществяване на </w:t>
      </w:r>
      <w:proofErr w:type="spellStart"/>
      <w:r w:rsidR="008145FE" w:rsidRPr="0045638B">
        <w:rPr>
          <w:color w:val="auto"/>
        </w:rPr>
        <w:t>сроков</w:t>
      </w:r>
      <w:proofErr w:type="spellEnd"/>
      <w:r w:rsidR="008145FE" w:rsidRPr="0045638B">
        <w:rPr>
          <w:color w:val="auto"/>
        </w:rPr>
        <w:t xml:space="preserve"> контрол по сигнали и предложения; </w:t>
      </w:r>
    </w:p>
    <w:p w14:paraId="4C4CCF24" w14:textId="77777777" w:rsidR="008145FE" w:rsidRPr="0045638B" w:rsidRDefault="00A32398" w:rsidP="00301D51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е) постъпили сигнали, публикации или репортажи в медиите за корупция и/или конфликт на интереси или незаконосъобразни действия/бездействия на служителите от структурното звено. </w:t>
      </w:r>
    </w:p>
    <w:p w14:paraId="39B36EC5" w14:textId="77777777" w:rsidR="008145FE" w:rsidRPr="0045638B" w:rsidRDefault="008145FE" w:rsidP="00301D51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t>Глава трета</w:t>
      </w:r>
    </w:p>
    <w:p w14:paraId="33AD5B7A" w14:textId="77777777" w:rsidR="008145FE" w:rsidRPr="0045638B" w:rsidRDefault="008145FE" w:rsidP="00301D51">
      <w:pPr>
        <w:pStyle w:val="Default"/>
        <w:jc w:val="center"/>
        <w:rPr>
          <w:b/>
          <w:bCs/>
          <w:color w:val="auto"/>
        </w:rPr>
      </w:pPr>
      <w:r w:rsidRPr="0045638B">
        <w:rPr>
          <w:b/>
          <w:bCs/>
          <w:color w:val="auto"/>
        </w:rPr>
        <w:t>ОЦЕНЯВАНЕ НА КОРУПЦИОННИЯ РИСК</w:t>
      </w:r>
    </w:p>
    <w:p w14:paraId="1C9B1DFB" w14:textId="77777777" w:rsidR="00301D51" w:rsidRPr="0045638B" w:rsidRDefault="00301D51" w:rsidP="00301D51">
      <w:pPr>
        <w:pStyle w:val="Default"/>
        <w:jc w:val="center"/>
        <w:rPr>
          <w:color w:val="auto"/>
        </w:rPr>
      </w:pPr>
    </w:p>
    <w:p w14:paraId="05D9E4AD" w14:textId="77777777" w:rsidR="008145FE" w:rsidRPr="0045638B" w:rsidRDefault="008145FE" w:rsidP="00301D51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t>Раздел І</w:t>
      </w:r>
    </w:p>
    <w:p w14:paraId="1326870F" w14:textId="77777777" w:rsidR="008145FE" w:rsidRPr="0045638B" w:rsidRDefault="008145FE" w:rsidP="00301D51">
      <w:pPr>
        <w:pStyle w:val="Default"/>
        <w:jc w:val="center"/>
        <w:rPr>
          <w:b/>
          <w:bCs/>
          <w:color w:val="auto"/>
        </w:rPr>
      </w:pPr>
      <w:r w:rsidRPr="0045638B">
        <w:rPr>
          <w:b/>
          <w:bCs/>
          <w:color w:val="auto"/>
        </w:rPr>
        <w:t>Оценяване</w:t>
      </w:r>
    </w:p>
    <w:p w14:paraId="4818057E" w14:textId="77777777" w:rsidR="00301D51" w:rsidRPr="0045638B" w:rsidRDefault="00301D51" w:rsidP="00301D51">
      <w:pPr>
        <w:pStyle w:val="Default"/>
        <w:jc w:val="both"/>
        <w:rPr>
          <w:color w:val="auto"/>
        </w:rPr>
      </w:pPr>
    </w:p>
    <w:p w14:paraId="5C9791B5" w14:textId="77777777" w:rsidR="008145FE" w:rsidRPr="0045638B" w:rsidRDefault="00301D51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5</w:t>
      </w:r>
      <w:r w:rsidR="008145FE" w:rsidRPr="0045638B">
        <w:rPr>
          <w:color w:val="auto"/>
        </w:rPr>
        <w:t>. Оценяването на корупционния риск се извършва въз основа на заповед или решение на органа по назначаването от</w:t>
      </w:r>
      <w:r w:rsidR="00A2510C" w:rsidRPr="0045638B">
        <w:rPr>
          <w:color w:val="auto"/>
        </w:rPr>
        <w:t xml:space="preserve"> комисия от служители.</w:t>
      </w:r>
    </w:p>
    <w:p w14:paraId="3DBDABEA" w14:textId="77777777" w:rsidR="008145FE" w:rsidRPr="0045638B" w:rsidRDefault="00301D51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6</w:t>
      </w:r>
      <w:r w:rsidR="008145FE" w:rsidRPr="0045638B">
        <w:rPr>
          <w:color w:val="auto"/>
        </w:rPr>
        <w:t xml:space="preserve">. (1) Оценяването на индикаторите по чл. </w:t>
      </w:r>
      <w:r w:rsidRPr="0045638B">
        <w:rPr>
          <w:color w:val="auto"/>
        </w:rPr>
        <w:t>5</w:t>
      </w:r>
      <w:r w:rsidR="008145FE" w:rsidRPr="0045638B">
        <w:rPr>
          <w:color w:val="auto"/>
        </w:rPr>
        <w:t xml:space="preserve"> се извършва чрез: </w:t>
      </w:r>
    </w:p>
    <w:p w14:paraId="3078FDB6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1. проучване въз основа на въпросник по образец – приложение № 1; </w:t>
      </w:r>
    </w:p>
    <w:p w14:paraId="2CA9F075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2. документална проверка, изискване на справки, запознаване с доклади на други контролни органи, събиране и анализиране на информация, относима към поставените въпроси. </w:t>
      </w:r>
    </w:p>
    <w:p w14:paraId="0E7A7AF8" w14:textId="77777777" w:rsidR="008145FE" w:rsidRPr="0045638B" w:rsidRDefault="00301D51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(2) Въпросникът по ал. 1, т. 1 се попълва о</w:t>
      </w:r>
      <w:r w:rsidR="00322120">
        <w:rPr>
          <w:color w:val="auto"/>
        </w:rPr>
        <w:t>т ръководителя на проверяваната структура – териториално поделение</w:t>
      </w:r>
      <w:r w:rsidR="008145FE" w:rsidRPr="0045638B">
        <w:rPr>
          <w:color w:val="auto"/>
        </w:rPr>
        <w:t xml:space="preserve">. По преценка на комисията въпросникът се попълва и от ръководители на структури в проверяваното </w:t>
      </w:r>
      <w:r w:rsidR="00322120">
        <w:rPr>
          <w:color w:val="auto"/>
        </w:rPr>
        <w:t>ТП</w:t>
      </w:r>
      <w:r w:rsidR="008145FE" w:rsidRPr="0045638B">
        <w:rPr>
          <w:color w:val="auto"/>
        </w:rPr>
        <w:t xml:space="preserve">. </w:t>
      </w:r>
    </w:p>
    <w:p w14:paraId="0BCC33FE" w14:textId="77777777" w:rsidR="008145FE" w:rsidRPr="0045638B" w:rsidRDefault="00301D51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(3) В резултат на документалната проверка комисията по чл. </w:t>
      </w:r>
      <w:r w:rsidR="00E246A4">
        <w:rPr>
          <w:color w:val="auto"/>
        </w:rPr>
        <w:t>5</w:t>
      </w:r>
      <w:r w:rsidRPr="0045638B">
        <w:rPr>
          <w:color w:val="auto"/>
        </w:rPr>
        <w:t xml:space="preserve"> </w:t>
      </w:r>
      <w:r w:rsidR="008145FE" w:rsidRPr="0045638B">
        <w:rPr>
          <w:color w:val="auto"/>
        </w:rPr>
        <w:t xml:space="preserve"> преценява обективността по предоставените отговори по въпросника, като в случай на установено несъответствие между същите и действителните обстоятелства и факти, относими към въпроса, извършва съответната аргументирана корекция. </w:t>
      </w:r>
    </w:p>
    <w:p w14:paraId="33F35E15" w14:textId="77777777" w:rsidR="008145FE" w:rsidRPr="0045638B" w:rsidRDefault="00CB18DC" w:rsidP="00CB18DC">
      <w:pPr>
        <w:pStyle w:val="Default"/>
        <w:jc w:val="both"/>
        <w:rPr>
          <w:rFonts w:ascii="Calibri" w:hAnsi="Calibri" w:cs="Calibri"/>
          <w:color w:val="auto"/>
          <w:lang w:val="en-US"/>
        </w:rPr>
      </w:pPr>
      <w:r w:rsidRPr="0045638B">
        <w:rPr>
          <w:color w:val="auto"/>
        </w:rPr>
        <w:lastRenderedPageBreak/>
        <w:t xml:space="preserve">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7</w:t>
      </w:r>
      <w:r w:rsidR="008145FE" w:rsidRPr="0045638B">
        <w:rPr>
          <w:color w:val="auto"/>
        </w:rPr>
        <w:t xml:space="preserve">. (1) Всички условия, с които се измерват индикаторите, се оценяват въз основа на окончателно потвърдените или коригирани от комисията по чл. </w:t>
      </w:r>
      <w:r w:rsidRPr="0045638B">
        <w:rPr>
          <w:color w:val="auto"/>
        </w:rPr>
        <w:t>5</w:t>
      </w:r>
      <w:r w:rsidR="008145FE" w:rsidRPr="0045638B">
        <w:rPr>
          <w:color w:val="auto"/>
        </w:rPr>
        <w:t xml:space="preserve"> резултати от попълнените въпросници по чл. </w:t>
      </w:r>
      <w:r w:rsidRPr="0045638B">
        <w:rPr>
          <w:color w:val="auto"/>
        </w:rPr>
        <w:t>6</w:t>
      </w:r>
      <w:r w:rsidR="008145FE" w:rsidRPr="0045638B">
        <w:rPr>
          <w:color w:val="auto"/>
        </w:rPr>
        <w:t>,</w:t>
      </w:r>
      <w:r w:rsidR="00E246A4">
        <w:rPr>
          <w:color w:val="auto"/>
        </w:rPr>
        <w:t xml:space="preserve"> ал.1,</w:t>
      </w:r>
      <w:r w:rsidR="008145FE" w:rsidRPr="0045638B">
        <w:rPr>
          <w:color w:val="auto"/>
        </w:rPr>
        <w:t xml:space="preserve"> т. 1 предвид установеното в хода на проверката, базирано на събраната и анализирана информация. </w:t>
      </w:r>
      <w:r w:rsidR="008145FE" w:rsidRPr="0045638B">
        <w:rPr>
          <w:rFonts w:ascii="Calibri" w:hAnsi="Calibri" w:cs="Calibri"/>
          <w:color w:val="auto"/>
        </w:rPr>
        <w:t xml:space="preserve"> </w:t>
      </w:r>
    </w:p>
    <w:p w14:paraId="1A6D180F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(2) Оценяването на всеки индикатор се формира като средноаритметичен резултат от сбора на точките, определени по петстепенна скала на въздействие, които се дават за всеки от о</w:t>
      </w:r>
      <w:r w:rsidR="00E246A4">
        <w:rPr>
          <w:color w:val="auto"/>
        </w:rPr>
        <w:t>тговорите на въпросника по чл. 6</w:t>
      </w:r>
      <w:r w:rsidR="008145FE" w:rsidRPr="0045638B">
        <w:rPr>
          <w:color w:val="auto"/>
        </w:rPr>
        <w:t xml:space="preserve">, </w:t>
      </w:r>
      <w:r w:rsidR="00E246A4">
        <w:rPr>
          <w:color w:val="auto"/>
        </w:rPr>
        <w:t xml:space="preserve">ал.1, </w:t>
      </w:r>
      <w:r w:rsidR="008145FE" w:rsidRPr="0045638B">
        <w:rPr>
          <w:color w:val="auto"/>
        </w:rPr>
        <w:t xml:space="preserve">т. 1, умножен с коефициента на тежест. </w:t>
      </w:r>
    </w:p>
    <w:p w14:paraId="6640B56A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(3) Оценката за степента на корупционния риск се формира като сбор от получените оценки за всеки от индикаторите въз основа на заложения в настоящата методология начин на изчисление. </w:t>
      </w:r>
    </w:p>
    <w:p w14:paraId="5B7C85AA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(4) Оценяването на корупци</w:t>
      </w:r>
      <w:r w:rsidR="00E246A4">
        <w:rPr>
          <w:color w:val="auto"/>
        </w:rPr>
        <w:t xml:space="preserve">онния риск от комисията </w:t>
      </w:r>
      <w:r w:rsidR="008145FE" w:rsidRPr="0045638B">
        <w:rPr>
          <w:color w:val="auto"/>
        </w:rPr>
        <w:t xml:space="preserve">се извършва с електронна таблица, в която е заложен описаният алгоритъм на изчисление. </w:t>
      </w:r>
    </w:p>
    <w:p w14:paraId="5320A2A6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8</w:t>
      </w:r>
      <w:r w:rsidR="008145FE" w:rsidRPr="0045638B">
        <w:rPr>
          <w:color w:val="auto"/>
        </w:rPr>
        <w:t xml:space="preserve">. (1) Корупционният риск по чл. </w:t>
      </w:r>
      <w:r w:rsidRPr="0045638B">
        <w:rPr>
          <w:color w:val="auto"/>
        </w:rPr>
        <w:t>7</w:t>
      </w:r>
      <w:r w:rsidR="008145FE" w:rsidRPr="0045638B">
        <w:rPr>
          <w:color w:val="auto"/>
        </w:rPr>
        <w:t xml:space="preserve">, ал. 3 може да бъде оценен, като „много нисък“, „нисък“, „среден“ и „висок“. </w:t>
      </w:r>
    </w:p>
    <w:p w14:paraId="260C969E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(2) Корупционният риск e „много нисък“, когато има много малка възможност за създаване на условия за корупция. Последиците от корупцията са с много ниска степен на влияние/въздействие (0–1). </w:t>
      </w:r>
    </w:p>
    <w:p w14:paraId="4BFAFCD8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(3) Корупционният риск e „нисък“, когато има много малка възможност за създаване на условия за корупция. Последиците от корупцията са с ниска степен на влияние/въздействие (1,01–2). </w:t>
      </w:r>
    </w:p>
    <w:p w14:paraId="76C2D550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(4) Корупционният риск e „среден“, когато има средна/по-висока степен на вероятност за създаване и наличие на условия и на рискови фактори за корупция. Последиците от корупцията са със средна степен на влияние/въздействие (2,01–3, 00). </w:t>
      </w:r>
    </w:p>
    <w:p w14:paraId="2B7E5F04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(5) Корупционният риск e „висок“, когато има висока степен на вероятност за създаване на условия и възникване на рискови фактори за корупция, които представляват заплаха за дейността на </w:t>
      </w:r>
      <w:r w:rsidR="006B26AB">
        <w:rPr>
          <w:color w:val="auto"/>
        </w:rPr>
        <w:t>структурата</w:t>
      </w:r>
      <w:r w:rsidR="008145FE" w:rsidRPr="0045638B">
        <w:rPr>
          <w:color w:val="auto"/>
        </w:rPr>
        <w:t xml:space="preserve">. Последиците от корупцията са с висока степен на влияние/въздействие (3,01–5). </w:t>
      </w:r>
    </w:p>
    <w:p w14:paraId="2A0FE729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9</w:t>
      </w:r>
      <w:r w:rsidR="008145FE" w:rsidRPr="0045638B">
        <w:rPr>
          <w:color w:val="auto"/>
        </w:rPr>
        <w:t xml:space="preserve">. Завишен корупционен риск е налице, когато при извършената оценка е определена степен на корупционния риск „висок“. </w:t>
      </w:r>
    </w:p>
    <w:p w14:paraId="3F23C70B" w14:textId="77777777" w:rsidR="00CB18DC" w:rsidRPr="0045638B" w:rsidRDefault="00CB18DC" w:rsidP="00CB18DC">
      <w:pPr>
        <w:pStyle w:val="Default"/>
        <w:jc w:val="both"/>
        <w:rPr>
          <w:color w:val="auto"/>
        </w:rPr>
      </w:pPr>
    </w:p>
    <w:p w14:paraId="5A97BED8" w14:textId="77777777" w:rsidR="008145FE" w:rsidRPr="0045638B" w:rsidRDefault="008145FE" w:rsidP="00CB18DC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t>Раздел ІІ</w:t>
      </w:r>
    </w:p>
    <w:p w14:paraId="0A815A1C" w14:textId="77777777" w:rsidR="008145FE" w:rsidRPr="0045638B" w:rsidRDefault="008145FE" w:rsidP="00CB18DC">
      <w:pPr>
        <w:pStyle w:val="Default"/>
        <w:jc w:val="center"/>
        <w:rPr>
          <w:b/>
          <w:bCs/>
          <w:color w:val="auto"/>
        </w:rPr>
      </w:pPr>
      <w:r w:rsidRPr="0045638B">
        <w:rPr>
          <w:b/>
          <w:bCs/>
          <w:color w:val="auto"/>
        </w:rPr>
        <w:t>Докладване</w:t>
      </w:r>
    </w:p>
    <w:p w14:paraId="1F6A9E65" w14:textId="77777777" w:rsidR="00CB18DC" w:rsidRPr="0045638B" w:rsidRDefault="00CB18DC" w:rsidP="00CB18DC">
      <w:pPr>
        <w:pStyle w:val="Default"/>
        <w:jc w:val="center"/>
        <w:rPr>
          <w:color w:val="auto"/>
        </w:rPr>
      </w:pPr>
    </w:p>
    <w:p w14:paraId="584B4156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10</w:t>
      </w:r>
      <w:r w:rsidR="008145FE" w:rsidRPr="0045638B">
        <w:rPr>
          <w:color w:val="auto"/>
        </w:rPr>
        <w:t xml:space="preserve">. (1) Комисията по чл. </w:t>
      </w:r>
      <w:r w:rsidRPr="0045638B">
        <w:rPr>
          <w:color w:val="auto"/>
        </w:rPr>
        <w:t>5</w:t>
      </w:r>
      <w:r w:rsidR="008145FE" w:rsidRPr="0045638B">
        <w:rPr>
          <w:color w:val="auto"/>
        </w:rPr>
        <w:t xml:space="preserve"> изготвя мотивиран доклад за оценка на корупционния риск, състоящ се от следните раздели: </w:t>
      </w:r>
    </w:p>
    <w:p w14:paraId="5A16665E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1. въведение; </w:t>
      </w:r>
    </w:p>
    <w:p w14:paraId="28621418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2. обективни констатации на състоянието на всички условия към индикаторите за корупционен риск; </w:t>
      </w:r>
    </w:p>
    <w:p w14:paraId="55A99E6E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3. мотивирана оценка на корупционния риск; </w:t>
      </w:r>
    </w:p>
    <w:p w14:paraId="672FC743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4. препоръки за управление на корупционния риск. </w:t>
      </w:r>
    </w:p>
    <w:p w14:paraId="2EFC455C" w14:textId="77777777" w:rsidR="008145FE" w:rsidRPr="0045638B" w:rsidRDefault="008145FE" w:rsidP="00CB18DC">
      <w:pPr>
        <w:pStyle w:val="Default"/>
        <w:jc w:val="both"/>
        <w:rPr>
          <w:color w:val="auto"/>
        </w:rPr>
      </w:pPr>
    </w:p>
    <w:p w14:paraId="1EFDA31B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(2) Всяка една констатация се обосновава със съответните доказателства – неразделна част </w:t>
      </w:r>
      <w:proofErr w:type="spellStart"/>
      <w:r w:rsidR="008145FE" w:rsidRPr="0045638B">
        <w:rPr>
          <w:color w:val="auto"/>
        </w:rPr>
        <w:t>oт</w:t>
      </w:r>
      <w:proofErr w:type="spellEnd"/>
      <w:r w:rsidR="008145FE" w:rsidRPr="0045638B">
        <w:rPr>
          <w:color w:val="auto"/>
        </w:rPr>
        <w:t xml:space="preserve"> изготвения доклад. </w:t>
      </w:r>
    </w:p>
    <w:p w14:paraId="0366FDA2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(3) Докладът по ал. 1 заедно с приложенията към него се представя на органа по назначаването. Последният утвърждава препоръките за управление на корупционния риск. </w:t>
      </w:r>
    </w:p>
    <w:p w14:paraId="211CD385" w14:textId="77777777" w:rsidR="00CB18DC" w:rsidRDefault="00CB18DC" w:rsidP="00CB18DC">
      <w:pPr>
        <w:pStyle w:val="Default"/>
        <w:jc w:val="both"/>
        <w:rPr>
          <w:color w:val="auto"/>
        </w:rPr>
      </w:pPr>
    </w:p>
    <w:p w14:paraId="69EB5A79" w14:textId="77777777" w:rsidR="00E220A0" w:rsidRDefault="00E220A0" w:rsidP="00CB18DC">
      <w:pPr>
        <w:pStyle w:val="Default"/>
        <w:jc w:val="both"/>
        <w:rPr>
          <w:color w:val="auto"/>
        </w:rPr>
      </w:pPr>
    </w:p>
    <w:p w14:paraId="04FAC6E7" w14:textId="77777777" w:rsidR="00E220A0" w:rsidRDefault="00E220A0" w:rsidP="00CB18DC">
      <w:pPr>
        <w:pStyle w:val="Default"/>
        <w:jc w:val="both"/>
        <w:rPr>
          <w:color w:val="auto"/>
        </w:rPr>
      </w:pPr>
    </w:p>
    <w:p w14:paraId="23AD3176" w14:textId="77777777" w:rsidR="008145FE" w:rsidRPr="0045638B" w:rsidRDefault="008145FE" w:rsidP="00CB18DC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lastRenderedPageBreak/>
        <w:t>Глава четвърта</w:t>
      </w:r>
    </w:p>
    <w:p w14:paraId="464F2F6B" w14:textId="77777777" w:rsidR="008145FE" w:rsidRPr="0045638B" w:rsidRDefault="008145FE" w:rsidP="00CB18DC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t>УПРАВЛЕНИЕ НА КОРУПЦИОННИЯ РИСК</w:t>
      </w:r>
    </w:p>
    <w:p w14:paraId="66DAF482" w14:textId="77777777" w:rsidR="008145FE" w:rsidRPr="0045638B" w:rsidRDefault="008145FE" w:rsidP="00CB18DC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t>Раздел І</w:t>
      </w:r>
    </w:p>
    <w:p w14:paraId="78E31ADB" w14:textId="77777777" w:rsidR="008145FE" w:rsidRPr="0045638B" w:rsidRDefault="008145FE" w:rsidP="00CB18DC">
      <w:pPr>
        <w:pStyle w:val="Default"/>
        <w:jc w:val="center"/>
        <w:rPr>
          <w:b/>
          <w:bCs/>
          <w:color w:val="auto"/>
        </w:rPr>
      </w:pPr>
      <w:r w:rsidRPr="0045638B">
        <w:rPr>
          <w:b/>
          <w:bCs/>
          <w:color w:val="auto"/>
        </w:rPr>
        <w:t>Мерки за ограничаване</w:t>
      </w:r>
    </w:p>
    <w:p w14:paraId="3B8A3886" w14:textId="77777777" w:rsidR="00CB18DC" w:rsidRPr="0045638B" w:rsidRDefault="00CB18DC" w:rsidP="00CB18DC">
      <w:pPr>
        <w:pStyle w:val="Default"/>
        <w:jc w:val="center"/>
        <w:rPr>
          <w:color w:val="auto"/>
        </w:rPr>
      </w:pPr>
    </w:p>
    <w:p w14:paraId="40A734FC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Чл. </w:t>
      </w:r>
      <w:r w:rsidRPr="0045638B">
        <w:rPr>
          <w:color w:val="auto"/>
        </w:rPr>
        <w:t>11</w:t>
      </w:r>
      <w:r w:rsidR="008145FE" w:rsidRPr="0045638B">
        <w:rPr>
          <w:color w:val="auto"/>
        </w:rPr>
        <w:t>. (1) В съответствие с резултатите от извършената оценка на корупционния риск, както и утвърдените препоръки по чл. 1</w:t>
      </w:r>
      <w:r w:rsidRPr="0045638B">
        <w:rPr>
          <w:color w:val="auto"/>
        </w:rPr>
        <w:t>0</w:t>
      </w:r>
      <w:r w:rsidR="008145FE" w:rsidRPr="0045638B">
        <w:rPr>
          <w:color w:val="auto"/>
        </w:rPr>
        <w:t xml:space="preserve"> органът по назначаването предприема действия за управление на корупционния риск чрез определяне на конкретни мерки. </w:t>
      </w:r>
    </w:p>
    <w:p w14:paraId="69A88C40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(2) Мерките за управление на корупционни</w:t>
      </w:r>
      <w:r w:rsidR="006C0A5B">
        <w:rPr>
          <w:color w:val="auto"/>
        </w:rPr>
        <w:t>я</w:t>
      </w:r>
      <w:r w:rsidR="008145FE" w:rsidRPr="0045638B">
        <w:rPr>
          <w:color w:val="auto"/>
        </w:rPr>
        <w:t xml:space="preserve"> риск са определят въз основа на утвърдените препоръки и целят ограничаване на корупционния риск. </w:t>
      </w:r>
    </w:p>
    <w:p w14:paraId="021951E3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(3) Мерките по ал. 2 се утвърждават по предвидения в </w:t>
      </w:r>
      <w:r w:rsidR="00E246A4">
        <w:rPr>
          <w:color w:val="auto"/>
        </w:rPr>
        <w:t>предприятието</w:t>
      </w:r>
      <w:r w:rsidR="008145FE" w:rsidRPr="0045638B">
        <w:rPr>
          <w:color w:val="auto"/>
        </w:rPr>
        <w:t xml:space="preserve"> ред. </w:t>
      </w:r>
    </w:p>
    <w:p w14:paraId="206734C1" w14:textId="77777777" w:rsidR="00CB18DC" w:rsidRPr="0045638B" w:rsidRDefault="00CB18DC" w:rsidP="00CB18DC">
      <w:pPr>
        <w:pStyle w:val="Default"/>
        <w:jc w:val="both"/>
        <w:rPr>
          <w:color w:val="auto"/>
        </w:rPr>
      </w:pPr>
    </w:p>
    <w:p w14:paraId="325F87F0" w14:textId="77777777" w:rsidR="008145FE" w:rsidRPr="0045638B" w:rsidRDefault="008145FE" w:rsidP="00CB18DC">
      <w:pPr>
        <w:pStyle w:val="Default"/>
        <w:jc w:val="center"/>
        <w:rPr>
          <w:color w:val="auto"/>
        </w:rPr>
      </w:pPr>
      <w:r w:rsidRPr="0045638B">
        <w:rPr>
          <w:b/>
          <w:bCs/>
          <w:color w:val="auto"/>
        </w:rPr>
        <w:t>Раздел ІІ</w:t>
      </w:r>
    </w:p>
    <w:p w14:paraId="15EED908" w14:textId="77777777" w:rsidR="008145FE" w:rsidRPr="0045638B" w:rsidRDefault="008145FE" w:rsidP="00CB18DC">
      <w:pPr>
        <w:pStyle w:val="Default"/>
        <w:jc w:val="center"/>
        <w:rPr>
          <w:b/>
          <w:bCs/>
          <w:color w:val="auto"/>
        </w:rPr>
      </w:pPr>
      <w:r w:rsidRPr="0045638B">
        <w:rPr>
          <w:b/>
          <w:bCs/>
          <w:color w:val="auto"/>
        </w:rPr>
        <w:t xml:space="preserve">Антикорупционни планове и отчети </w:t>
      </w:r>
    </w:p>
    <w:p w14:paraId="0708CF64" w14:textId="77777777" w:rsidR="00CB18DC" w:rsidRPr="0045638B" w:rsidRDefault="00CB18DC" w:rsidP="00CB18DC">
      <w:pPr>
        <w:pStyle w:val="Default"/>
        <w:jc w:val="center"/>
        <w:rPr>
          <w:rFonts w:ascii="Calibri" w:hAnsi="Calibri" w:cs="Calibri"/>
          <w:color w:val="auto"/>
          <w:lang w:val="en-US"/>
        </w:rPr>
      </w:pPr>
    </w:p>
    <w:p w14:paraId="7808EDBE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Чл. 1</w:t>
      </w:r>
      <w:r w:rsidRPr="0045638B">
        <w:rPr>
          <w:color w:val="auto"/>
        </w:rPr>
        <w:t>2</w:t>
      </w:r>
      <w:r w:rsidR="008145FE" w:rsidRPr="0045638B">
        <w:rPr>
          <w:color w:val="auto"/>
        </w:rPr>
        <w:t xml:space="preserve">. (1) Антикорупционният план е съвкупност от мерки за превенция и противодействие на корупцията в </w:t>
      </w:r>
      <w:r w:rsidR="006C0A5B">
        <w:rPr>
          <w:color w:val="auto"/>
        </w:rPr>
        <w:t>СЦДП ДП</w:t>
      </w:r>
      <w:r w:rsidR="008145FE" w:rsidRPr="0045638B">
        <w:rPr>
          <w:color w:val="auto"/>
        </w:rPr>
        <w:t xml:space="preserve">. </w:t>
      </w:r>
    </w:p>
    <w:p w14:paraId="099577A1" w14:textId="77777777" w:rsidR="008145FE" w:rsidRPr="006C0A5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6C0A5B">
        <w:rPr>
          <w:color w:val="auto"/>
        </w:rPr>
        <w:t xml:space="preserve">(2) </w:t>
      </w:r>
      <w:r w:rsidR="006C0A5B" w:rsidRPr="006C0A5B">
        <w:rPr>
          <w:color w:val="auto"/>
        </w:rPr>
        <w:t>Директорът на предприятието</w:t>
      </w:r>
      <w:r w:rsidR="008145FE" w:rsidRPr="006C0A5B">
        <w:rPr>
          <w:color w:val="auto"/>
        </w:rPr>
        <w:t xml:space="preserve">, </w:t>
      </w:r>
      <w:r w:rsidR="006C0A5B" w:rsidRPr="006C0A5B">
        <w:rPr>
          <w:color w:val="auto"/>
        </w:rPr>
        <w:t>ежегодно до 1 февруари одобрява</w:t>
      </w:r>
      <w:r w:rsidR="008145FE" w:rsidRPr="006C0A5B">
        <w:rPr>
          <w:color w:val="auto"/>
        </w:rPr>
        <w:t xml:space="preserve"> годишен антикорупционен план за текущата година, в който се включват и мерки относ</w:t>
      </w:r>
      <w:r w:rsidR="006C0A5B" w:rsidRPr="006C0A5B">
        <w:rPr>
          <w:color w:val="auto"/>
        </w:rPr>
        <w:t>но</w:t>
      </w:r>
      <w:r w:rsidR="008145FE" w:rsidRPr="006C0A5B">
        <w:rPr>
          <w:color w:val="auto"/>
        </w:rPr>
        <w:t xml:space="preserve">  </w:t>
      </w:r>
      <w:r w:rsidR="006C0A5B" w:rsidRPr="006C0A5B">
        <w:rPr>
          <w:color w:val="auto"/>
        </w:rPr>
        <w:t xml:space="preserve"> </w:t>
      </w:r>
      <w:r w:rsidR="008145FE" w:rsidRPr="006C0A5B">
        <w:rPr>
          <w:color w:val="auto"/>
        </w:rPr>
        <w:t xml:space="preserve">териториалните </w:t>
      </w:r>
      <w:r w:rsidR="006C0A5B" w:rsidRPr="006C0A5B">
        <w:rPr>
          <w:color w:val="auto"/>
        </w:rPr>
        <w:t>поделения</w:t>
      </w:r>
      <w:r w:rsidR="008145FE" w:rsidRPr="006C0A5B">
        <w:rPr>
          <w:color w:val="auto"/>
        </w:rPr>
        <w:t xml:space="preserve">. </w:t>
      </w:r>
    </w:p>
    <w:p w14:paraId="461B1AA7" w14:textId="77777777" w:rsidR="008145FE" w:rsidRPr="006C0A5B" w:rsidRDefault="00CB18DC" w:rsidP="00CB18DC">
      <w:pPr>
        <w:pStyle w:val="Default"/>
        <w:jc w:val="both"/>
        <w:rPr>
          <w:color w:val="auto"/>
        </w:rPr>
      </w:pPr>
      <w:r w:rsidRPr="006C0A5B">
        <w:rPr>
          <w:color w:val="auto"/>
        </w:rPr>
        <w:t xml:space="preserve">        </w:t>
      </w:r>
      <w:r w:rsidR="008145FE" w:rsidRPr="006C0A5B">
        <w:rPr>
          <w:color w:val="auto"/>
        </w:rPr>
        <w:t xml:space="preserve">(3) </w:t>
      </w:r>
      <w:r w:rsidR="006C0A5B" w:rsidRPr="006C0A5B">
        <w:rPr>
          <w:color w:val="auto"/>
        </w:rPr>
        <w:t>Териториалните поделения</w:t>
      </w:r>
      <w:r w:rsidR="008145FE" w:rsidRPr="006C0A5B">
        <w:rPr>
          <w:color w:val="auto"/>
        </w:rPr>
        <w:t xml:space="preserve"> могат да одобряват самостоятелни антикорупционни планове в срок</w:t>
      </w:r>
      <w:r w:rsidR="006C0A5B" w:rsidRPr="006C0A5B">
        <w:rPr>
          <w:color w:val="auto"/>
        </w:rPr>
        <w:t>а</w:t>
      </w:r>
      <w:r w:rsidR="008145FE" w:rsidRPr="006C0A5B">
        <w:rPr>
          <w:color w:val="auto"/>
        </w:rPr>
        <w:t xml:space="preserve"> по ал. 2, които съгласуват с </w:t>
      </w:r>
      <w:r w:rsidR="006C0A5B" w:rsidRPr="006C0A5B">
        <w:rPr>
          <w:color w:val="auto"/>
        </w:rPr>
        <w:t>директора на СЦДП ДП</w:t>
      </w:r>
      <w:r w:rsidR="008145FE" w:rsidRPr="006C0A5B">
        <w:rPr>
          <w:color w:val="auto"/>
        </w:rPr>
        <w:t xml:space="preserve">. </w:t>
      </w:r>
    </w:p>
    <w:p w14:paraId="18DA573B" w14:textId="77777777" w:rsidR="006C0A5B" w:rsidRDefault="00CB18DC" w:rsidP="00CB18DC">
      <w:pPr>
        <w:pStyle w:val="Default"/>
        <w:jc w:val="both"/>
        <w:rPr>
          <w:color w:val="auto"/>
        </w:rPr>
      </w:pPr>
      <w:r w:rsidRPr="006C0A5B">
        <w:rPr>
          <w:color w:val="auto"/>
        </w:rPr>
        <w:t xml:space="preserve">        </w:t>
      </w:r>
      <w:r w:rsidR="008145FE" w:rsidRPr="006C0A5B">
        <w:rPr>
          <w:color w:val="auto"/>
        </w:rPr>
        <w:t>(4) Антикорупционният план може да се актуализира в случай на настъпили промени в структурата и/или функциите на съответната администрация и/или при приемане на нови национални и секторни антикорупционни стратегии.</w:t>
      </w:r>
    </w:p>
    <w:p w14:paraId="0B512EC1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Чл. 1</w:t>
      </w:r>
      <w:r w:rsidRPr="0045638B">
        <w:rPr>
          <w:color w:val="auto"/>
        </w:rPr>
        <w:t>3</w:t>
      </w:r>
      <w:r w:rsidR="008145FE" w:rsidRPr="0045638B">
        <w:rPr>
          <w:color w:val="auto"/>
        </w:rPr>
        <w:t xml:space="preserve">. (1) При разработването на антикорупционния план се вземат предвид: </w:t>
      </w:r>
    </w:p>
    <w:p w14:paraId="447B5E0E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1. мерките, включени в национални и секторни антикорупционни стратегии; </w:t>
      </w:r>
    </w:p>
    <w:p w14:paraId="4BD424EA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2. резултатите от проверки на вътрешни и външни контролни структури от предходната година; </w:t>
      </w:r>
    </w:p>
    <w:p w14:paraId="2498F914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3. резултатите от извършени оценки на корупционния риск; </w:t>
      </w:r>
    </w:p>
    <w:p w14:paraId="1B984677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4. установените в резултат на оценка на корупционни риск сектори или звена със завишен корупционен риск; </w:t>
      </w:r>
    </w:p>
    <w:p w14:paraId="3BD400AC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5. резултатът от изпълнението на антикорупционния план за предходната година; </w:t>
      </w:r>
    </w:p>
    <w:p w14:paraId="4F2A9E3A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6. въведените в други администрации добри антикорупционни практики; </w:t>
      </w:r>
    </w:p>
    <w:p w14:paraId="3104E572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7. постъпилите сигнали за корупция и/или конфликт на интереси за предходната година. </w:t>
      </w:r>
    </w:p>
    <w:p w14:paraId="23E3201B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(2) Антикорупционният план се изготвя по образец – приложение № 2, и съдържа: </w:t>
      </w:r>
    </w:p>
    <w:p w14:paraId="5B536F8B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1. конкретни мерки за превенция и противодействие на корупцията, водещи до намаляване на корупционния риск и ограничаване на причините, обуславящи наличието на корупционните практики; </w:t>
      </w:r>
    </w:p>
    <w:p w14:paraId="2AEB0921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2. причини, налагащи планиране на мярката (оценка на корупционния риск, установени нередности, чести сигнали за нарушения, резултати от изпълнението на антикорупционния план за предходната година и други); </w:t>
      </w:r>
    </w:p>
    <w:p w14:paraId="15CA0478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3. адресати на мерките – администрация или административни звена, за които ще се прилагат мерките; </w:t>
      </w:r>
    </w:p>
    <w:p w14:paraId="021A1C08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4. срок за изпълнение на мерките; </w:t>
      </w:r>
    </w:p>
    <w:p w14:paraId="3EB2075E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5. административни звена/лица, на които е възложено изпълнението на мерките; </w:t>
      </w:r>
    </w:p>
    <w:p w14:paraId="4ED17E49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6. индикатор за изпълнение, който дава възможност да се направи обективна преценка за ефекта на мярката; </w:t>
      </w:r>
    </w:p>
    <w:p w14:paraId="55E69EE5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</w:t>
      </w:r>
      <w:r w:rsidR="008145FE" w:rsidRPr="0045638B">
        <w:rPr>
          <w:color w:val="auto"/>
        </w:rPr>
        <w:t xml:space="preserve">7. очаквания антикорупционен резултат от изпълнение на мерките. </w:t>
      </w:r>
    </w:p>
    <w:p w14:paraId="0B6A9202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lastRenderedPageBreak/>
        <w:t xml:space="preserve">        </w:t>
      </w:r>
      <w:r w:rsidR="008145FE" w:rsidRPr="0045638B">
        <w:rPr>
          <w:color w:val="auto"/>
        </w:rPr>
        <w:t xml:space="preserve">(3) Одобреният антикорупционен план се публикува на интернет страницата на </w:t>
      </w:r>
      <w:r w:rsidR="00CB64B0">
        <w:rPr>
          <w:color w:val="auto"/>
        </w:rPr>
        <w:t>предприятието</w:t>
      </w:r>
      <w:r w:rsidR="008145FE" w:rsidRPr="0045638B">
        <w:rPr>
          <w:color w:val="auto"/>
        </w:rPr>
        <w:t xml:space="preserve">. </w:t>
      </w:r>
    </w:p>
    <w:p w14:paraId="12700FE6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>Чл. 1</w:t>
      </w:r>
      <w:r w:rsidRPr="0045638B">
        <w:rPr>
          <w:color w:val="auto"/>
        </w:rPr>
        <w:t>4</w:t>
      </w:r>
      <w:r w:rsidR="008145FE" w:rsidRPr="0045638B">
        <w:rPr>
          <w:color w:val="auto"/>
        </w:rPr>
        <w:t xml:space="preserve">. (1) Ежегодно до 20 януари </w:t>
      </w:r>
      <w:r w:rsidR="003B6297">
        <w:rPr>
          <w:color w:val="auto"/>
        </w:rPr>
        <w:t xml:space="preserve">директорът на предприятието </w:t>
      </w:r>
      <w:r w:rsidR="008145FE" w:rsidRPr="0045638B">
        <w:rPr>
          <w:color w:val="auto"/>
        </w:rPr>
        <w:t xml:space="preserve">одобрява годишен отчет за изпълнението на антикорупционния план. </w:t>
      </w:r>
    </w:p>
    <w:p w14:paraId="701EB4BB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(2) Годишният отчет се изготвя по образец – приложение № 3, и съдържа: </w:t>
      </w:r>
    </w:p>
    <w:p w14:paraId="65086364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1. планираните мерки за превенция и противодействие на корупцията, водещи до намаляване на корупционния риск и ограничаване на причините, обуславящи наличието на корупционните практики; </w:t>
      </w:r>
    </w:p>
    <w:p w14:paraId="0DD9DE1B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2. планирания срок за изпълнение на мерките; </w:t>
      </w:r>
    </w:p>
    <w:p w14:paraId="7A2A5F10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3. действителния срок на изпълнение на мерките; </w:t>
      </w:r>
    </w:p>
    <w:p w14:paraId="468DDDED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4. административните звена, на които е възложено изпълнението на мерките; </w:t>
      </w:r>
    </w:p>
    <w:p w14:paraId="4B87A357" w14:textId="77777777" w:rsidR="008145FE" w:rsidRPr="0045638B" w:rsidRDefault="00A32398" w:rsidP="00CB18DC">
      <w:pPr>
        <w:pStyle w:val="Default"/>
        <w:spacing w:after="27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5. антикорупционния резултат от изпълнението на мерките; </w:t>
      </w:r>
    </w:p>
    <w:p w14:paraId="2D921D12" w14:textId="77777777" w:rsidR="008145FE" w:rsidRPr="0045638B" w:rsidRDefault="00A32398" w:rsidP="00CB18DC">
      <w:pPr>
        <w:pStyle w:val="Default"/>
        <w:jc w:val="both"/>
        <w:rPr>
          <w:color w:val="auto"/>
        </w:rPr>
      </w:pPr>
      <w:r w:rsidRPr="0045638B">
        <w:rPr>
          <w:color w:val="auto"/>
          <w:lang w:val="en-US"/>
        </w:rPr>
        <w:t xml:space="preserve">         </w:t>
      </w:r>
      <w:r w:rsidR="008145FE" w:rsidRPr="0045638B">
        <w:rPr>
          <w:color w:val="auto"/>
        </w:rPr>
        <w:t xml:space="preserve">6. информация за неизпълнение на мерките и причините, довели до това неизпълнение. </w:t>
      </w:r>
    </w:p>
    <w:p w14:paraId="5971F48F" w14:textId="77777777" w:rsidR="008145FE" w:rsidRPr="0045638B" w:rsidRDefault="008145FE" w:rsidP="00CB18DC">
      <w:pPr>
        <w:pStyle w:val="Default"/>
        <w:jc w:val="both"/>
        <w:rPr>
          <w:rFonts w:ascii="Calibri" w:hAnsi="Calibri" w:cs="Calibri"/>
          <w:color w:val="auto"/>
          <w:lang w:val="en-US"/>
        </w:rPr>
      </w:pPr>
      <w:r w:rsidRPr="0045638B">
        <w:rPr>
          <w:rFonts w:ascii="Calibri" w:hAnsi="Calibri" w:cs="Calibri"/>
          <w:color w:val="auto"/>
        </w:rPr>
        <w:t xml:space="preserve"> </w:t>
      </w:r>
    </w:p>
    <w:p w14:paraId="03BFF48F" w14:textId="77777777" w:rsidR="008145FE" w:rsidRPr="0045638B" w:rsidRDefault="00CB18DC" w:rsidP="00CB18DC">
      <w:pPr>
        <w:pStyle w:val="Default"/>
        <w:jc w:val="both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(3) Одобреният антикорупционен отчет се публикува на интернет страницата на </w:t>
      </w:r>
      <w:r w:rsidR="00CB64B0">
        <w:rPr>
          <w:color w:val="auto"/>
        </w:rPr>
        <w:t>предприятието.</w:t>
      </w:r>
      <w:r w:rsidR="008145FE" w:rsidRPr="0045638B">
        <w:rPr>
          <w:color w:val="auto"/>
        </w:rPr>
        <w:t xml:space="preserve"> </w:t>
      </w:r>
    </w:p>
    <w:p w14:paraId="7615C6EC" w14:textId="77777777" w:rsidR="00CB18DC" w:rsidRDefault="00CB18DC" w:rsidP="00CB18DC">
      <w:pPr>
        <w:pStyle w:val="Default"/>
        <w:jc w:val="both"/>
        <w:rPr>
          <w:color w:val="auto"/>
        </w:rPr>
      </w:pPr>
    </w:p>
    <w:p w14:paraId="3C7D35AF" w14:textId="77777777" w:rsidR="00CB64B0" w:rsidRPr="0045638B" w:rsidRDefault="00CB64B0" w:rsidP="00CB18DC">
      <w:pPr>
        <w:pStyle w:val="Default"/>
        <w:jc w:val="both"/>
        <w:rPr>
          <w:color w:val="auto"/>
        </w:rPr>
      </w:pPr>
    </w:p>
    <w:p w14:paraId="2A814E6C" w14:textId="77777777" w:rsidR="008145FE" w:rsidRPr="0045638B" w:rsidRDefault="008145FE" w:rsidP="00CB18DC">
      <w:pPr>
        <w:pStyle w:val="Default"/>
        <w:jc w:val="center"/>
        <w:rPr>
          <w:b/>
          <w:bCs/>
          <w:color w:val="auto"/>
        </w:rPr>
      </w:pPr>
      <w:r w:rsidRPr="0045638B">
        <w:rPr>
          <w:b/>
          <w:bCs/>
          <w:color w:val="auto"/>
        </w:rPr>
        <w:t>ЗАКЛЮЧИТЕЛНИ РАЗПОРЕДБИ</w:t>
      </w:r>
    </w:p>
    <w:p w14:paraId="3DAA4287" w14:textId="77777777" w:rsidR="00CB18DC" w:rsidRPr="0045638B" w:rsidRDefault="00CB18DC" w:rsidP="00CB18DC">
      <w:pPr>
        <w:pStyle w:val="Default"/>
        <w:jc w:val="center"/>
        <w:rPr>
          <w:color w:val="auto"/>
        </w:rPr>
      </w:pPr>
    </w:p>
    <w:p w14:paraId="47C6FED9" w14:textId="77777777" w:rsidR="00E220A0" w:rsidRDefault="00CB18DC" w:rsidP="00E220A0">
      <w:pPr>
        <w:pStyle w:val="Default"/>
        <w:rPr>
          <w:color w:val="auto"/>
        </w:rPr>
      </w:pPr>
      <w:r w:rsidRPr="0045638B">
        <w:rPr>
          <w:color w:val="auto"/>
        </w:rPr>
        <w:t xml:space="preserve">        </w:t>
      </w:r>
      <w:r w:rsidR="008145FE" w:rsidRPr="0045638B">
        <w:rPr>
          <w:color w:val="auto"/>
        </w:rPr>
        <w:t xml:space="preserve">§ </w:t>
      </w:r>
      <w:r w:rsidR="006C0A5B">
        <w:rPr>
          <w:color w:val="auto"/>
        </w:rPr>
        <w:t>1</w:t>
      </w:r>
      <w:r w:rsidR="008145FE" w:rsidRPr="0045638B">
        <w:rPr>
          <w:color w:val="auto"/>
        </w:rPr>
        <w:t xml:space="preserve">. Оценката на корупционния риск се извършва най-малко веднъж на три години. </w:t>
      </w:r>
    </w:p>
    <w:p w14:paraId="382BA173" w14:textId="77777777" w:rsidR="00E220A0" w:rsidRDefault="00E220A0" w:rsidP="00E220A0">
      <w:pPr>
        <w:pStyle w:val="Default"/>
        <w:rPr>
          <w:color w:val="auto"/>
        </w:rPr>
      </w:pPr>
    </w:p>
    <w:p w14:paraId="7CDD91B7" w14:textId="77777777" w:rsidR="00E220A0" w:rsidRPr="00E220A0" w:rsidRDefault="00E220A0" w:rsidP="00AA17CD">
      <w:pPr>
        <w:pStyle w:val="Default"/>
        <w:spacing w:line="480" w:lineRule="auto"/>
        <w:jc w:val="both"/>
        <w:rPr>
          <w:color w:val="auto"/>
        </w:rPr>
      </w:pPr>
      <w:r>
        <w:rPr>
          <w:color w:val="auto"/>
        </w:rPr>
        <w:t xml:space="preserve">        </w:t>
      </w:r>
      <w:r w:rsidRPr="00C9187E">
        <w:t xml:space="preserve">§ </w:t>
      </w:r>
      <w:r>
        <w:t>2</w:t>
      </w:r>
      <w:r w:rsidRPr="00C9187E">
        <w:t>.</w:t>
      </w:r>
      <w:r>
        <w:t xml:space="preserve"> Инструкцията е  приета на заседание на Управителния съвет на СЦДП  ДП с Протокол № СЦДП-УС</w:t>
      </w:r>
      <w:r w:rsidR="00E8720C">
        <w:t>-17</w:t>
      </w:r>
      <w:r>
        <w:t>/</w:t>
      </w:r>
      <w:r w:rsidR="00E8720C">
        <w:t>29.09</w:t>
      </w:r>
      <w:r>
        <w:t>.2020 год.</w:t>
      </w:r>
    </w:p>
    <w:p w14:paraId="5B2C0A9F" w14:textId="77777777" w:rsidR="00F14905" w:rsidRDefault="00F14905" w:rsidP="00CB64B0">
      <w:pPr>
        <w:pStyle w:val="Default"/>
      </w:pPr>
    </w:p>
    <w:p w14:paraId="43A05A64" w14:textId="77777777" w:rsidR="00E220A0" w:rsidRDefault="00E220A0" w:rsidP="00CB64B0">
      <w:pPr>
        <w:pStyle w:val="Default"/>
        <w:rPr>
          <w:b/>
          <w:i/>
        </w:rPr>
      </w:pPr>
    </w:p>
    <w:p w14:paraId="79B885FE" w14:textId="77777777" w:rsidR="00E220A0" w:rsidRDefault="00E220A0" w:rsidP="00CB64B0">
      <w:pPr>
        <w:pStyle w:val="Default"/>
        <w:rPr>
          <w:b/>
          <w:i/>
        </w:rPr>
      </w:pPr>
      <w:r w:rsidRPr="00E220A0">
        <w:rPr>
          <w:b/>
          <w:i/>
        </w:rPr>
        <w:t>Приложения:</w:t>
      </w:r>
    </w:p>
    <w:p w14:paraId="36F94F0B" w14:textId="77777777" w:rsidR="00E220A0" w:rsidRDefault="00E220A0" w:rsidP="00CB64B0">
      <w:pPr>
        <w:pStyle w:val="Default"/>
        <w:rPr>
          <w:b/>
          <w:i/>
        </w:rPr>
      </w:pPr>
      <w:r>
        <w:rPr>
          <w:b/>
          <w:i/>
        </w:rPr>
        <w:t>№ 1 – Въпросник относно превенция и противодействие на корупцията в Северноцентрално държавно предприятие гр. Габрово</w:t>
      </w:r>
    </w:p>
    <w:p w14:paraId="155A36E2" w14:textId="77777777" w:rsidR="00E220A0" w:rsidRDefault="00E220A0" w:rsidP="00CB64B0">
      <w:pPr>
        <w:pStyle w:val="Default"/>
        <w:rPr>
          <w:b/>
          <w:i/>
        </w:rPr>
      </w:pPr>
      <w:r>
        <w:rPr>
          <w:b/>
          <w:i/>
        </w:rPr>
        <w:t>№ 2 – Антикорупционен план</w:t>
      </w:r>
    </w:p>
    <w:p w14:paraId="40F8466E" w14:textId="77777777" w:rsidR="00E220A0" w:rsidRDefault="00E220A0" w:rsidP="00CB64B0">
      <w:pPr>
        <w:pStyle w:val="Default"/>
        <w:rPr>
          <w:b/>
          <w:i/>
        </w:rPr>
      </w:pPr>
      <w:r>
        <w:rPr>
          <w:b/>
          <w:i/>
        </w:rPr>
        <w:t>№ 3 – Отчет за изпълнение на антикорупционен план</w:t>
      </w:r>
    </w:p>
    <w:p w14:paraId="0FB2CAFF" w14:textId="77777777" w:rsidR="00E220A0" w:rsidRDefault="00E220A0" w:rsidP="00E220A0">
      <w:pPr>
        <w:jc w:val="center"/>
        <w:rPr>
          <w:rFonts w:ascii="Times New Roman" w:hAnsi="Times New Roman" w:cs="Times New Roman"/>
        </w:rPr>
      </w:pPr>
    </w:p>
    <w:p w14:paraId="592254BA" w14:textId="1132704B" w:rsidR="00E220A0" w:rsidRDefault="00E220A0" w:rsidP="00CB64B0">
      <w:pPr>
        <w:pStyle w:val="Default"/>
        <w:rPr>
          <w:b/>
          <w:i/>
        </w:rPr>
      </w:pPr>
    </w:p>
    <w:p w14:paraId="570A9901" w14:textId="4C9C9833" w:rsidR="00D75952" w:rsidRDefault="00D75952" w:rsidP="00CB64B0">
      <w:pPr>
        <w:pStyle w:val="Default"/>
        <w:rPr>
          <w:b/>
          <w:i/>
        </w:rPr>
      </w:pPr>
    </w:p>
    <w:p w14:paraId="2E87B864" w14:textId="27B9A255" w:rsidR="00D75952" w:rsidRDefault="00D75952" w:rsidP="00CB64B0">
      <w:pPr>
        <w:pStyle w:val="Default"/>
        <w:rPr>
          <w:b/>
          <w:i/>
        </w:rPr>
      </w:pPr>
    </w:p>
    <w:p w14:paraId="17954DBB" w14:textId="55D3B0E9" w:rsidR="00D75952" w:rsidRDefault="00D75952" w:rsidP="00CB64B0">
      <w:pPr>
        <w:pStyle w:val="Default"/>
        <w:rPr>
          <w:b/>
          <w:i/>
        </w:rPr>
      </w:pPr>
    </w:p>
    <w:p w14:paraId="3536BA67" w14:textId="0F99E081" w:rsidR="00D75952" w:rsidRDefault="00D75952" w:rsidP="00CB64B0">
      <w:pPr>
        <w:pStyle w:val="Default"/>
        <w:rPr>
          <w:b/>
          <w:i/>
        </w:rPr>
      </w:pPr>
    </w:p>
    <w:p w14:paraId="1D467B99" w14:textId="3400620B" w:rsidR="00D75952" w:rsidRDefault="00D75952" w:rsidP="00CB64B0">
      <w:pPr>
        <w:pStyle w:val="Default"/>
        <w:rPr>
          <w:b/>
          <w:i/>
        </w:rPr>
      </w:pPr>
    </w:p>
    <w:p w14:paraId="0DBE0216" w14:textId="4D62C169" w:rsidR="00D75952" w:rsidRDefault="00D75952" w:rsidP="00CB64B0">
      <w:pPr>
        <w:pStyle w:val="Default"/>
        <w:rPr>
          <w:b/>
          <w:i/>
        </w:rPr>
      </w:pPr>
    </w:p>
    <w:p w14:paraId="60A2B48E" w14:textId="5CF59C80" w:rsidR="00D75952" w:rsidRDefault="00D75952" w:rsidP="00CB64B0">
      <w:pPr>
        <w:pStyle w:val="Default"/>
        <w:rPr>
          <w:b/>
          <w:i/>
        </w:rPr>
      </w:pPr>
    </w:p>
    <w:p w14:paraId="5581D070" w14:textId="70262EC7" w:rsidR="00D75952" w:rsidRDefault="00D75952" w:rsidP="00CB64B0">
      <w:pPr>
        <w:pStyle w:val="Default"/>
        <w:rPr>
          <w:b/>
          <w:i/>
        </w:rPr>
      </w:pPr>
    </w:p>
    <w:p w14:paraId="03DD7D2F" w14:textId="63183556" w:rsidR="00D75952" w:rsidRDefault="00D75952" w:rsidP="00CB64B0">
      <w:pPr>
        <w:pStyle w:val="Default"/>
        <w:rPr>
          <w:b/>
          <w:i/>
        </w:rPr>
      </w:pPr>
    </w:p>
    <w:p w14:paraId="32C3061A" w14:textId="7ECDCF76" w:rsidR="00D75952" w:rsidRDefault="00D75952" w:rsidP="00CB64B0">
      <w:pPr>
        <w:pStyle w:val="Default"/>
        <w:rPr>
          <w:b/>
          <w:i/>
        </w:rPr>
      </w:pPr>
    </w:p>
    <w:p w14:paraId="389CCEAA" w14:textId="72B11FB4" w:rsidR="00D75952" w:rsidRDefault="00D75952" w:rsidP="00CB64B0">
      <w:pPr>
        <w:pStyle w:val="Default"/>
        <w:rPr>
          <w:b/>
          <w:i/>
        </w:rPr>
      </w:pPr>
    </w:p>
    <w:p w14:paraId="101A3554" w14:textId="587C9195" w:rsidR="00D75952" w:rsidRDefault="00D75952" w:rsidP="00CB64B0">
      <w:pPr>
        <w:pStyle w:val="Default"/>
        <w:rPr>
          <w:b/>
          <w:i/>
        </w:rPr>
      </w:pPr>
    </w:p>
    <w:p w14:paraId="3DE9F891" w14:textId="53F19AAE" w:rsidR="00D75952" w:rsidRDefault="00D75952" w:rsidP="00CB64B0">
      <w:pPr>
        <w:pStyle w:val="Default"/>
        <w:rPr>
          <w:b/>
          <w:i/>
        </w:rPr>
      </w:pPr>
    </w:p>
    <w:p w14:paraId="76C7F467" w14:textId="6FF80289" w:rsidR="00D75952" w:rsidRDefault="00D75952" w:rsidP="00CB64B0">
      <w:pPr>
        <w:pStyle w:val="Default"/>
        <w:rPr>
          <w:b/>
          <w:i/>
        </w:rPr>
      </w:pPr>
    </w:p>
    <w:p w14:paraId="188629FF" w14:textId="6E05E896" w:rsidR="00D75952" w:rsidRDefault="00D75952" w:rsidP="00CB64B0">
      <w:pPr>
        <w:pStyle w:val="Default"/>
        <w:rPr>
          <w:b/>
          <w:i/>
        </w:rPr>
      </w:pPr>
    </w:p>
    <w:p w14:paraId="1505385D" w14:textId="77777777" w:rsidR="00D75952" w:rsidRPr="00A404BC" w:rsidRDefault="00D75952" w:rsidP="00D75952">
      <w:pPr>
        <w:jc w:val="right"/>
        <w:rPr>
          <w:rFonts w:ascii="Times New Roman" w:hAnsi="Times New Roman" w:cs="Times New Roman"/>
          <w:i/>
          <w:sz w:val="32"/>
          <w:szCs w:val="32"/>
          <w:lang w:val="ru-RU"/>
        </w:rPr>
      </w:pPr>
      <w:r w:rsidRPr="00A404BC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Приложение № 1 </w:t>
      </w:r>
      <w:proofErr w:type="spellStart"/>
      <w:r w:rsidRPr="00A404BC">
        <w:rPr>
          <w:rFonts w:ascii="Times New Roman" w:hAnsi="Times New Roman" w:cs="Times New Roman"/>
          <w:i/>
          <w:sz w:val="32"/>
          <w:szCs w:val="32"/>
          <w:lang w:val="ru-RU"/>
        </w:rPr>
        <w:t>към</w:t>
      </w:r>
      <w:proofErr w:type="spellEnd"/>
      <w:r w:rsidRPr="00A404BC">
        <w:rPr>
          <w:rFonts w:ascii="Times New Roman" w:hAnsi="Times New Roman" w:cs="Times New Roman"/>
          <w:i/>
          <w:sz w:val="32"/>
          <w:szCs w:val="32"/>
          <w:lang w:val="ru-RU"/>
        </w:rPr>
        <w:t xml:space="preserve"> чл.6, ал.1, т.1 </w:t>
      </w:r>
    </w:p>
    <w:p w14:paraId="045002AF" w14:textId="77777777" w:rsidR="00D75952" w:rsidRPr="00402086" w:rsidRDefault="00D75952" w:rsidP="00D75952">
      <w:pPr>
        <w:jc w:val="right"/>
        <w:rPr>
          <w:rFonts w:ascii="Times New Roman" w:hAnsi="Times New Roman" w:cs="Times New Roman"/>
          <w:lang w:val="ru-RU"/>
        </w:rPr>
      </w:pPr>
    </w:p>
    <w:p w14:paraId="0C839E36" w14:textId="77777777" w:rsidR="00D75952" w:rsidRPr="00043CD1" w:rsidRDefault="00D75952" w:rsidP="00D759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3CD1">
        <w:rPr>
          <w:rFonts w:ascii="Times New Roman" w:hAnsi="Times New Roman" w:cs="Times New Roman"/>
          <w:b/>
          <w:sz w:val="32"/>
          <w:szCs w:val="32"/>
        </w:rPr>
        <w:t>ВЪПРОСНИК</w:t>
      </w:r>
    </w:p>
    <w:p w14:paraId="30593EA8" w14:textId="77777777" w:rsidR="00D75952" w:rsidRDefault="00D75952" w:rsidP="00D75952">
      <w:pPr>
        <w:jc w:val="center"/>
      </w:pPr>
      <w:r w:rsidRPr="00196869">
        <w:rPr>
          <w:rFonts w:ascii="Times New Roman" w:hAnsi="Times New Roman" w:cs="Times New Roman"/>
          <w:b/>
          <w:sz w:val="26"/>
          <w:szCs w:val="26"/>
        </w:rPr>
        <w:t xml:space="preserve">ОТНОСНО ПРЕВЕНЦИЯ И ПРОТИВОДЕЙСТВИЕ НА КОРУПЦИЯТА В </w:t>
      </w:r>
      <w:r>
        <w:rPr>
          <w:rFonts w:ascii="Times New Roman" w:hAnsi="Times New Roman" w:cs="Times New Roman"/>
          <w:b/>
          <w:sz w:val="26"/>
          <w:szCs w:val="26"/>
        </w:rPr>
        <w:t>СЕВЕРНОЦЕНТРАЛНО ДЪРЖАВНО ПРЕДПРИЯТИЕ гр. ГАБРОВО</w:t>
      </w:r>
    </w:p>
    <w:p w14:paraId="6AC57FFB" w14:textId="77777777" w:rsidR="00D75952" w:rsidRDefault="00D75952" w:rsidP="00D75952">
      <w:pPr>
        <w:jc w:val="center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94"/>
        <w:gridCol w:w="2202"/>
        <w:gridCol w:w="2120"/>
        <w:gridCol w:w="2046"/>
      </w:tblGrid>
      <w:tr w:rsidR="00D75952" w:rsidRPr="00196869" w14:paraId="0A28CFF5" w14:textId="77777777" w:rsidTr="00E170C2">
        <w:tc>
          <w:tcPr>
            <w:tcW w:w="3503" w:type="dxa"/>
            <w:shd w:val="clear" w:color="auto" w:fill="D6E3BC" w:themeFill="accent3" w:themeFillTint="66"/>
          </w:tcPr>
          <w:p w14:paraId="35CBAEEE" w14:textId="77777777" w:rsidR="00D75952" w:rsidRPr="00196869" w:rsidRDefault="00D75952" w:rsidP="00E170C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6869">
              <w:rPr>
                <w:rFonts w:ascii="Times New Roman" w:hAnsi="Times New Roman" w:cs="Times New Roman"/>
                <w:b/>
                <w:sz w:val="26"/>
                <w:szCs w:val="26"/>
              </w:rPr>
              <w:t>Мярка</w:t>
            </w:r>
          </w:p>
        </w:tc>
        <w:tc>
          <w:tcPr>
            <w:tcW w:w="4147" w:type="dxa"/>
            <w:shd w:val="clear" w:color="auto" w:fill="D6E3BC" w:themeFill="accent3" w:themeFillTint="66"/>
          </w:tcPr>
          <w:p w14:paraId="6202A5EB" w14:textId="77777777" w:rsidR="00D75952" w:rsidRPr="00196869" w:rsidRDefault="00D75952" w:rsidP="00E170C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6869">
              <w:rPr>
                <w:rFonts w:ascii="Times New Roman" w:hAnsi="Times New Roman" w:cs="Times New Roman"/>
                <w:b/>
                <w:sz w:val="26"/>
                <w:szCs w:val="26"/>
              </w:rPr>
              <w:t>Предприети действия по изпълнение на стратегията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854" w:type="dxa"/>
            <w:shd w:val="clear" w:color="auto" w:fill="D6E3BC" w:themeFill="accent3" w:themeFillTint="66"/>
          </w:tcPr>
          <w:p w14:paraId="1AA410D3" w14:textId="77777777" w:rsidR="00D75952" w:rsidRPr="00196869" w:rsidRDefault="00D75952" w:rsidP="00E170C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686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Констатирани слабости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трудности </w:t>
            </w:r>
            <w:r w:rsidRPr="00196869">
              <w:rPr>
                <w:rFonts w:ascii="Times New Roman" w:hAnsi="Times New Roman" w:cs="Times New Roman"/>
                <w:b/>
                <w:sz w:val="26"/>
                <w:szCs w:val="26"/>
              </w:rPr>
              <w:t>при изпълнение на мярката</w:t>
            </w:r>
          </w:p>
        </w:tc>
        <w:tc>
          <w:tcPr>
            <w:tcW w:w="3490" w:type="dxa"/>
            <w:shd w:val="clear" w:color="auto" w:fill="D6E3BC" w:themeFill="accent3" w:themeFillTint="66"/>
          </w:tcPr>
          <w:p w14:paraId="23262A13" w14:textId="77777777" w:rsidR="00D75952" w:rsidRPr="00196869" w:rsidRDefault="00D75952" w:rsidP="00E170C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6869">
              <w:rPr>
                <w:rFonts w:ascii="Times New Roman" w:hAnsi="Times New Roman" w:cs="Times New Roman"/>
                <w:b/>
                <w:sz w:val="26"/>
                <w:szCs w:val="26"/>
              </w:rPr>
              <w:t>Предлагани мерки, които да бъдат включени за периода 2021 – 2026 г.</w:t>
            </w:r>
          </w:p>
        </w:tc>
      </w:tr>
      <w:tr w:rsidR="00D75952" w:rsidRPr="008A7E88" w14:paraId="556A9FC0" w14:textId="77777777" w:rsidTr="00E170C2">
        <w:tc>
          <w:tcPr>
            <w:tcW w:w="13994" w:type="dxa"/>
            <w:gridSpan w:val="4"/>
          </w:tcPr>
          <w:p w14:paraId="5ABE8E31" w14:textId="77777777" w:rsidR="00D75952" w:rsidRDefault="00D75952" w:rsidP="00E170C2">
            <w:pPr>
              <w:rPr>
                <w:rFonts w:ascii="Times New Roman" w:hAnsi="Times New Roman" w:cs="Times New Roman"/>
              </w:rPr>
            </w:pPr>
            <w:r w:rsidRPr="008A7E88">
              <w:rPr>
                <w:rFonts w:ascii="Times New Roman" w:hAnsi="Times New Roman" w:cs="Times New Roman"/>
                <w:b/>
                <w:bCs/>
              </w:rPr>
              <w:t xml:space="preserve">Индикатор „Нормативна и вътрешноведомствена уредба“ </w:t>
            </w:r>
            <w:r w:rsidRPr="008A7E88">
              <w:rPr>
                <w:rFonts w:ascii="Times New Roman" w:hAnsi="Times New Roman" w:cs="Times New Roman"/>
              </w:rPr>
              <w:t>(с коефициент на тежест 0,20)</w:t>
            </w:r>
          </w:p>
          <w:p w14:paraId="5B61E3BD" w14:textId="77777777" w:rsidR="00D75952" w:rsidRPr="008A7E88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2C74AB3A" w14:textId="77777777" w:rsidTr="00E170C2">
        <w:tc>
          <w:tcPr>
            <w:tcW w:w="3503" w:type="dxa"/>
          </w:tcPr>
          <w:p w14:paraId="767F7DA3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Устройствен правилник/правилник за организация на дейността</w:t>
            </w:r>
          </w:p>
        </w:tc>
        <w:tc>
          <w:tcPr>
            <w:tcW w:w="4147" w:type="dxa"/>
          </w:tcPr>
          <w:p w14:paraId="1403BDD8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6E96C309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28C5199F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320EF918" w14:textId="77777777" w:rsidTr="00E170C2">
        <w:tc>
          <w:tcPr>
            <w:tcW w:w="3503" w:type="dxa"/>
          </w:tcPr>
          <w:p w14:paraId="12D987F8" w14:textId="77777777" w:rsidR="00D75952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Вътрешни правила и процедури</w:t>
            </w:r>
          </w:p>
          <w:p w14:paraId="3E41FBE7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7" w:type="dxa"/>
          </w:tcPr>
          <w:p w14:paraId="04699959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622CA94C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6667AAC3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6BDDF84D" w14:textId="77777777" w:rsidTr="00E170C2">
        <w:tc>
          <w:tcPr>
            <w:tcW w:w="3503" w:type="dxa"/>
          </w:tcPr>
          <w:p w14:paraId="0376EA09" w14:textId="77777777" w:rsidR="00D75952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Длъжностни характеристики</w:t>
            </w:r>
          </w:p>
          <w:p w14:paraId="03FD065B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7" w:type="dxa"/>
          </w:tcPr>
          <w:p w14:paraId="1CE9958C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481AD016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47ADA69F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64E96C6D" w14:textId="77777777" w:rsidTr="00E170C2">
        <w:tc>
          <w:tcPr>
            <w:tcW w:w="13994" w:type="dxa"/>
            <w:gridSpan w:val="4"/>
          </w:tcPr>
          <w:p w14:paraId="3D8B9A4F" w14:textId="77777777" w:rsidR="00D75952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  <w:b/>
                <w:bCs/>
              </w:rPr>
              <w:t>Индикатор „Функции и правомощия</w:t>
            </w:r>
            <w:r w:rsidRPr="00C33E9B">
              <w:rPr>
                <w:rFonts w:ascii="Times New Roman" w:hAnsi="Times New Roman" w:cs="Times New Roman"/>
              </w:rPr>
              <w:t>“ (с коефициент на тежест 0,35)</w:t>
            </w:r>
          </w:p>
          <w:p w14:paraId="2FAB97C0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75AED159" w14:textId="77777777" w:rsidTr="00E170C2">
        <w:tc>
          <w:tcPr>
            <w:tcW w:w="3503" w:type="dxa"/>
          </w:tcPr>
          <w:p w14:paraId="69F17CF8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Проверки от вътрешни и външни контролни структури</w:t>
            </w:r>
          </w:p>
        </w:tc>
        <w:tc>
          <w:tcPr>
            <w:tcW w:w="4147" w:type="dxa"/>
          </w:tcPr>
          <w:p w14:paraId="70541B18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65A06239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54E5244F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27E441F8" w14:textId="77777777" w:rsidTr="00E170C2">
        <w:tc>
          <w:tcPr>
            <w:tcW w:w="3503" w:type="dxa"/>
          </w:tcPr>
          <w:p w14:paraId="4EA23DB0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Извършване на контролна дейност – съставяне на актове за установяване на административни нарушения, налагане на принудителни административни мерки (задължителни предписания)</w:t>
            </w:r>
          </w:p>
        </w:tc>
        <w:tc>
          <w:tcPr>
            <w:tcW w:w="4147" w:type="dxa"/>
          </w:tcPr>
          <w:p w14:paraId="41257A9B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55DD54D7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270C8F5A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257A3F4A" w14:textId="77777777" w:rsidTr="00E170C2">
        <w:tc>
          <w:tcPr>
            <w:tcW w:w="3503" w:type="dxa"/>
          </w:tcPr>
          <w:p w14:paraId="7AC38B80" w14:textId="77777777" w:rsidR="00D75952" w:rsidRPr="00C33E9B" w:rsidRDefault="00D75952" w:rsidP="00E170C2">
            <w:pPr>
              <w:pStyle w:val="Default"/>
            </w:pPr>
            <w:r w:rsidRPr="00C33E9B">
              <w:rPr>
                <w:color w:val="auto"/>
              </w:rPr>
              <w:t xml:space="preserve">Изготвяне на проекти на нормативни актове или даване на становища по прилагане на законодателството </w:t>
            </w:r>
          </w:p>
        </w:tc>
        <w:tc>
          <w:tcPr>
            <w:tcW w:w="4147" w:type="dxa"/>
          </w:tcPr>
          <w:p w14:paraId="3ACBA77C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31E50ECC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3B757E47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0C286169" w14:textId="77777777" w:rsidTr="00E170C2">
        <w:tc>
          <w:tcPr>
            <w:tcW w:w="3503" w:type="dxa"/>
          </w:tcPr>
          <w:p w14:paraId="5DDAB706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 xml:space="preserve">Въведени мерки за </w:t>
            </w:r>
            <w:r w:rsidRPr="00C33E9B">
              <w:rPr>
                <w:rFonts w:ascii="Times New Roman" w:hAnsi="Times New Roman" w:cs="Times New Roman"/>
              </w:rPr>
              <w:lastRenderedPageBreak/>
              <w:t>предварителен, текущ и последващ контрол на обществените поръчки и при възлагане на дейностите в горските територии. Осигуряване на публичност на процедурите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7" w:type="dxa"/>
          </w:tcPr>
          <w:p w14:paraId="2AAC436A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2DA2F201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5F2AE88D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5E89A3ED" w14:textId="77777777" w:rsidTr="00E170C2">
        <w:tc>
          <w:tcPr>
            <w:tcW w:w="3503" w:type="dxa"/>
          </w:tcPr>
          <w:p w14:paraId="042DBA1D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Управление, разпореждане или разходване на средства от Европейския съюз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7" w:type="dxa"/>
          </w:tcPr>
          <w:p w14:paraId="69498A27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4545ED08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26A33735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568ACBE3" w14:textId="77777777" w:rsidTr="00E170C2">
        <w:tc>
          <w:tcPr>
            <w:tcW w:w="3503" w:type="dxa"/>
          </w:tcPr>
          <w:p w14:paraId="6162935D" w14:textId="77777777" w:rsidR="00D75952" w:rsidRPr="00245091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Използване на информация, чието нерегламентирано разпространение би създало възможност за получаване на неследваща се облага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7" w:type="dxa"/>
          </w:tcPr>
          <w:p w14:paraId="1DBC2F94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5779FD9B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7E031007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5F40197D" w14:textId="77777777" w:rsidTr="00E170C2">
        <w:tc>
          <w:tcPr>
            <w:tcW w:w="13994" w:type="dxa"/>
            <w:gridSpan w:val="4"/>
          </w:tcPr>
          <w:p w14:paraId="25BC9A4F" w14:textId="77777777" w:rsidR="00D75952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  <w:b/>
                <w:bCs/>
              </w:rPr>
              <w:t>Индикатор „Административна среда</w:t>
            </w:r>
            <w:r w:rsidRPr="00C33E9B">
              <w:rPr>
                <w:rFonts w:ascii="Times New Roman" w:hAnsi="Times New Roman" w:cs="Times New Roman"/>
              </w:rPr>
              <w:t>“ (с коефициент на тежест 0,45</w:t>
            </w:r>
            <w:r w:rsidRPr="00C33E9B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4F78902E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118121E2" w14:textId="77777777" w:rsidTr="00E170C2">
        <w:tc>
          <w:tcPr>
            <w:tcW w:w="3503" w:type="dxa"/>
          </w:tcPr>
          <w:p w14:paraId="391EB603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Промяна на структурата и/или състава на служителите от структурата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7" w:type="dxa"/>
          </w:tcPr>
          <w:p w14:paraId="6A39769E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398869F5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4155BEAF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05B9DC92" w14:textId="77777777" w:rsidTr="00E170C2">
        <w:tc>
          <w:tcPr>
            <w:tcW w:w="3503" w:type="dxa"/>
          </w:tcPr>
          <w:p w14:paraId="21FD9A91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Наложени дисциплинарни наказания на служители в структурата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7" w:type="dxa"/>
          </w:tcPr>
          <w:p w14:paraId="191F80BF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689AF195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1B32C4F0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40509F02" w14:textId="77777777" w:rsidTr="00E170C2">
        <w:tc>
          <w:tcPr>
            <w:tcW w:w="3503" w:type="dxa"/>
          </w:tcPr>
          <w:p w14:paraId="464F750D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  <w:r w:rsidRPr="00C33E9B">
              <w:rPr>
                <w:rFonts w:ascii="Times New Roman" w:hAnsi="Times New Roman" w:cs="Times New Roman"/>
              </w:rPr>
              <w:t>Възстановени служители поради незаконосъобразно уволнение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7" w:type="dxa"/>
          </w:tcPr>
          <w:p w14:paraId="714A4D69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4A889F3E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7651EF27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7F5BC2E8" w14:textId="77777777" w:rsidTr="00E170C2">
        <w:tc>
          <w:tcPr>
            <w:tcW w:w="3503" w:type="dxa"/>
          </w:tcPr>
          <w:p w14:paraId="6FF0E2AB" w14:textId="77777777" w:rsidR="00D75952" w:rsidRPr="00C33E9B" w:rsidRDefault="00D75952" w:rsidP="00E170C2">
            <w:pPr>
              <w:pStyle w:val="Default"/>
            </w:pPr>
            <w:r w:rsidRPr="00C33E9B">
              <w:rPr>
                <w:color w:val="auto"/>
              </w:rPr>
              <w:t>Проведени обучения, семинари, курсове или други мероприятия с антикорупционна насоченост на служители от структурата</w:t>
            </w:r>
            <w:r>
              <w:rPr>
                <w:color w:val="auto"/>
              </w:rPr>
              <w:t>.</w:t>
            </w:r>
          </w:p>
        </w:tc>
        <w:tc>
          <w:tcPr>
            <w:tcW w:w="4147" w:type="dxa"/>
          </w:tcPr>
          <w:p w14:paraId="0734BD40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0D4CEEEF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5B770085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66D79948" w14:textId="77777777" w:rsidTr="00E170C2">
        <w:tc>
          <w:tcPr>
            <w:tcW w:w="3503" w:type="dxa"/>
          </w:tcPr>
          <w:p w14:paraId="7E514141" w14:textId="77777777" w:rsidR="00D75952" w:rsidRPr="00C33E9B" w:rsidRDefault="00D75952" w:rsidP="00E170C2">
            <w:pPr>
              <w:pStyle w:val="Default"/>
              <w:rPr>
                <w:color w:val="auto"/>
              </w:rPr>
            </w:pPr>
            <w:r w:rsidRPr="00C33E9B">
              <w:rPr>
                <w:color w:val="auto"/>
              </w:rPr>
              <w:t xml:space="preserve">Въведена система за проследяване изпълнението на задачите, в т.ч. за осъществяване на </w:t>
            </w:r>
            <w:proofErr w:type="spellStart"/>
            <w:r w:rsidRPr="00C33E9B">
              <w:rPr>
                <w:color w:val="auto"/>
              </w:rPr>
              <w:t>сроков</w:t>
            </w:r>
            <w:proofErr w:type="spellEnd"/>
            <w:r w:rsidRPr="00C33E9B">
              <w:rPr>
                <w:color w:val="auto"/>
              </w:rPr>
              <w:t xml:space="preserve"> контрол по сигнали и предложения</w:t>
            </w:r>
            <w:r>
              <w:rPr>
                <w:color w:val="auto"/>
              </w:rPr>
              <w:t>.</w:t>
            </w:r>
          </w:p>
          <w:p w14:paraId="0E4147F0" w14:textId="77777777" w:rsidR="00D75952" w:rsidRPr="00C33E9B" w:rsidRDefault="00D75952" w:rsidP="00E170C2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4147" w:type="dxa"/>
          </w:tcPr>
          <w:p w14:paraId="79717642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10D2CB66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01D1C0A1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  <w:tr w:rsidR="00D75952" w:rsidRPr="00C33E9B" w14:paraId="2B5C0CD2" w14:textId="77777777" w:rsidTr="00E170C2">
        <w:tc>
          <w:tcPr>
            <w:tcW w:w="3503" w:type="dxa"/>
          </w:tcPr>
          <w:p w14:paraId="78205338" w14:textId="77777777" w:rsidR="00D75952" w:rsidRPr="00C33E9B" w:rsidRDefault="00D75952" w:rsidP="00E170C2">
            <w:pPr>
              <w:pStyle w:val="Default"/>
              <w:rPr>
                <w:color w:val="auto"/>
              </w:rPr>
            </w:pPr>
            <w:r w:rsidRPr="00C33E9B">
              <w:rPr>
                <w:color w:val="auto"/>
              </w:rPr>
              <w:t xml:space="preserve">Постъпили сигнали, публикации или </w:t>
            </w:r>
            <w:r w:rsidRPr="00C33E9B">
              <w:rPr>
                <w:color w:val="auto"/>
              </w:rPr>
              <w:lastRenderedPageBreak/>
              <w:t>репортажи в медиите за корупция и/или конфликт на интереси или незаконосъобразни действия/бездействия на сл</w:t>
            </w:r>
            <w:r>
              <w:rPr>
                <w:color w:val="auto"/>
              </w:rPr>
              <w:t>ужителите от структурното звено.</w:t>
            </w:r>
            <w:r w:rsidRPr="00C33E9B">
              <w:rPr>
                <w:color w:val="auto"/>
              </w:rPr>
              <w:t xml:space="preserve"> </w:t>
            </w:r>
          </w:p>
          <w:p w14:paraId="0B258A0D" w14:textId="77777777" w:rsidR="00D75952" w:rsidRPr="00C33E9B" w:rsidRDefault="00D75952" w:rsidP="00E170C2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4147" w:type="dxa"/>
          </w:tcPr>
          <w:p w14:paraId="3A2DCE31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</w:tcPr>
          <w:p w14:paraId="0A4C13DB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</w:tcPr>
          <w:p w14:paraId="23A27B2C" w14:textId="77777777" w:rsidR="00D75952" w:rsidRPr="00C33E9B" w:rsidRDefault="00D75952" w:rsidP="00E170C2">
            <w:pPr>
              <w:rPr>
                <w:rFonts w:ascii="Times New Roman" w:hAnsi="Times New Roman" w:cs="Times New Roman"/>
              </w:rPr>
            </w:pPr>
          </w:p>
        </w:tc>
      </w:tr>
    </w:tbl>
    <w:p w14:paraId="056492DC" w14:textId="77777777" w:rsidR="00D75952" w:rsidRPr="00C33E9B" w:rsidRDefault="00D75952" w:rsidP="00D75952">
      <w:pPr>
        <w:rPr>
          <w:rFonts w:ascii="Times New Roman" w:hAnsi="Times New Roman" w:cs="Times New Roman"/>
        </w:rPr>
      </w:pPr>
    </w:p>
    <w:p w14:paraId="73B8B13C" w14:textId="0F74369F" w:rsidR="00D75952" w:rsidRDefault="00D75952" w:rsidP="00CB64B0">
      <w:pPr>
        <w:pStyle w:val="Default"/>
        <w:rPr>
          <w:b/>
          <w:i/>
        </w:rPr>
      </w:pPr>
    </w:p>
    <w:p w14:paraId="786033EC" w14:textId="1DB4CD7D" w:rsidR="00D75952" w:rsidRDefault="00D75952" w:rsidP="00CB64B0">
      <w:pPr>
        <w:pStyle w:val="Default"/>
        <w:rPr>
          <w:b/>
          <w:i/>
        </w:rPr>
      </w:pPr>
    </w:p>
    <w:p w14:paraId="3C3BE57D" w14:textId="60DFC546" w:rsidR="00D75952" w:rsidRDefault="00D75952" w:rsidP="00CB64B0">
      <w:pPr>
        <w:pStyle w:val="Default"/>
        <w:rPr>
          <w:b/>
          <w:i/>
        </w:rPr>
      </w:pPr>
    </w:p>
    <w:p w14:paraId="039FF89B" w14:textId="2B11148C" w:rsidR="00D75952" w:rsidRDefault="00D75952" w:rsidP="00CB64B0">
      <w:pPr>
        <w:pStyle w:val="Default"/>
        <w:rPr>
          <w:b/>
          <w:i/>
        </w:rPr>
      </w:pPr>
    </w:p>
    <w:p w14:paraId="494E0837" w14:textId="519DF926" w:rsidR="00D75952" w:rsidRDefault="00D75952" w:rsidP="00CB64B0">
      <w:pPr>
        <w:pStyle w:val="Default"/>
        <w:rPr>
          <w:b/>
          <w:i/>
        </w:rPr>
      </w:pPr>
    </w:p>
    <w:p w14:paraId="346C1879" w14:textId="390D2001" w:rsidR="00D75952" w:rsidRDefault="00D75952" w:rsidP="00CB64B0">
      <w:pPr>
        <w:pStyle w:val="Default"/>
        <w:rPr>
          <w:b/>
          <w:i/>
        </w:rPr>
      </w:pPr>
    </w:p>
    <w:p w14:paraId="479191D1" w14:textId="3693D565" w:rsidR="00D75952" w:rsidRDefault="00D75952" w:rsidP="00CB64B0">
      <w:pPr>
        <w:pStyle w:val="Default"/>
        <w:rPr>
          <w:b/>
          <w:i/>
        </w:rPr>
      </w:pPr>
    </w:p>
    <w:p w14:paraId="606E4EB1" w14:textId="02CDD5B0" w:rsidR="00D75952" w:rsidRDefault="00D75952" w:rsidP="00CB64B0">
      <w:pPr>
        <w:pStyle w:val="Default"/>
        <w:rPr>
          <w:b/>
          <w:i/>
        </w:rPr>
      </w:pPr>
    </w:p>
    <w:p w14:paraId="2D8B7E4E" w14:textId="5B79471C" w:rsidR="00D75952" w:rsidRDefault="00D75952" w:rsidP="00CB64B0">
      <w:pPr>
        <w:pStyle w:val="Default"/>
        <w:rPr>
          <w:b/>
          <w:i/>
        </w:rPr>
      </w:pPr>
    </w:p>
    <w:p w14:paraId="56A9E6AB" w14:textId="4F0324BB" w:rsidR="00D75952" w:rsidRDefault="00D75952" w:rsidP="00CB64B0">
      <w:pPr>
        <w:pStyle w:val="Default"/>
        <w:rPr>
          <w:b/>
          <w:i/>
        </w:rPr>
      </w:pPr>
    </w:p>
    <w:p w14:paraId="46A50861" w14:textId="443F4109" w:rsidR="00D75952" w:rsidRDefault="00D75952" w:rsidP="00CB64B0">
      <w:pPr>
        <w:pStyle w:val="Default"/>
        <w:rPr>
          <w:b/>
          <w:i/>
        </w:rPr>
      </w:pPr>
    </w:p>
    <w:p w14:paraId="49AEE144" w14:textId="5504D63A" w:rsidR="00D75952" w:rsidRDefault="00D75952" w:rsidP="00CB64B0">
      <w:pPr>
        <w:pStyle w:val="Default"/>
        <w:rPr>
          <w:b/>
          <w:i/>
        </w:rPr>
      </w:pPr>
    </w:p>
    <w:p w14:paraId="359B57D2" w14:textId="2384EA95" w:rsidR="00D75952" w:rsidRDefault="00D75952" w:rsidP="00CB64B0">
      <w:pPr>
        <w:pStyle w:val="Default"/>
        <w:rPr>
          <w:b/>
          <w:i/>
        </w:rPr>
      </w:pPr>
    </w:p>
    <w:p w14:paraId="3D28210F" w14:textId="47890880" w:rsidR="00D75952" w:rsidRDefault="00D75952" w:rsidP="00CB64B0">
      <w:pPr>
        <w:pStyle w:val="Default"/>
        <w:rPr>
          <w:b/>
          <w:i/>
        </w:rPr>
      </w:pPr>
    </w:p>
    <w:p w14:paraId="6F17FE59" w14:textId="06859319" w:rsidR="00D75952" w:rsidRDefault="00D75952" w:rsidP="00CB64B0">
      <w:pPr>
        <w:pStyle w:val="Default"/>
        <w:rPr>
          <w:b/>
          <w:i/>
        </w:rPr>
      </w:pPr>
    </w:p>
    <w:p w14:paraId="4D68D5D0" w14:textId="49DF5B16" w:rsidR="00D75952" w:rsidRDefault="00D75952" w:rsidP="00CB64B0">
      <w:pPr>
        <w:pStyle w:val="Default"/>
        <w:rPr>
          <w:b/>
          <w:i/>
        </w:rPr>
      </w:pPr>
    </w:p>
    <w:p w14:paraId="18B6429F" w14:textId="23268942" w:rsidR="00D75952" w:rsidRDefault="00D75952" w:rsidP="00CB64B0">
      <w:pPr>
        <w:pStyle w:val="Default"/>
        <w:rPr>
          <w:b/>
          <w:i/>
        </w:rPr>
      </w:pPr>
    </w:p>
    <w:p w14:paraId="186C64FF" w14:textId="116B5113" w:rsidR="00D75952" w:rsidRDefault="00D75952" w:rsidP="00CB64B0">
      <w:pPr>
        <w:pStyle w:val="Default"/>
        <w:rPr>
          <w:b/>
          <w:i/>
        </w:rPr>
      </w:pPr>
    </w:p>
    <w:p w14:paraId="5D11EF7C" w14:textId="141D60FC" w:rsidR="00D75952" w:rsidRDefault="00D75952" w:rsidP="00CB64B0">
      <w:pPr>
        <w:pStyle w:val="Default"/>
        <w:rPr>
          <w:b/>
          <w:i/>
        </w:rPr>
      </w:pPr>
    </w:p>
    <w:p w14:paraId="461E5D77" w14:textId="15F487BB" w:rsidR="00D75952" w:rsidRDefault="00D75952" w:rsidP="00CB64B0">
      <w:pPr>
        <w:pStyle w:val="Default"/>
        <w:rPr>
          <w:b/>
          <w:i/>
        </w:rPr>
      </w:pPr>
    </w:p>
    <w:p w14:paraId="6107E12E" w14:textId="06569029" w:rsidR="00D75952" w:rsidRDefault="00D75952" w:rsidP="00CB64B0">
      <w:pPr>
        <w:pStyle w:val="Default"/>
        <w:rPr>
          <w:b/>
          <w:i/>
        </w:rPr>
      </w:pPr>
    </w:p>
    <w:p w14:paraId="41E51E55" w14:textId="0DC96784" w:rsidR="00D75952" w:rsidRDefault="00D75952" w:rsidP="00CB64B0">
      <w:pPr>
        <w:pStyle w:val="Default"/>
        <w:rPr>
          <w:b/>
          <w:i/>
        </w:rPr>
      </w:pPr>
    </w:p>
    <w:p w14:paraId="0294F51E" w14:textId="278C4249" w:rsidR="00D75952" w:rsidRDefault="00D75952" w:rsidP="00CB64B0">
      <w:pPr>
        <w:pStyle w:val="Default"/>
        <w:rPr>
          <w:b/>
          <w:i/>
        </w:rPr>
      </w:pPr>
    </w:p>
    <w:p w14:paraId="4AD7C1D0" w14:textId="52332A7E" w:rsidR="00D75952" w:rsidRDefault="00D75952" w:rsidP="00CB64B0">
      <w:pPr>
        <w:pStyle w:val="Default"/>
        <w:rPr>
          <w:b/>
          <w:i/>
        </w:rPr>
      </w:pPr>
    </w:p>
    <w:p w14:paraId="0FF20D20" w14:textId="53EE46F0" w:rsidR="00D75952" w:rsidRDefault="00D75952" w:rsidP="00CB64B0">
      <w:pPr>
        <w:pStyle w:val="Default"/>
        <w:rPr>
          <w:b/>
          <w:i/>
        </w:rPr>
      </w:pPr>
    </w:p>
    <w:p w14:paraId="77243582" w14:textId="4325B1A4" w:rsidR="00D75952" w:rsidRDefault="00D75952" w:rsidP="00CB64B0">
      <w:pPr>
        <w:pStyle w:val="Default"/>
        <w:rPr>
          <w:b/>
          <w:i/>
        </w:rPr>
      </w:pPr>
    </w:p>
    <w:p w14:paraId="181CAC55" w14:textId="1F0C04DC" w:rsidR="00D75952" w:rsidRDefault="00D75952" w:rsidP="00CB64B0">
      <w:pPr>
        <w:pStyle w:val="Default"/>
        <w:rPr>
          <w:b/>
          <w:i/>
        </w:rPr>
      </w:pPr>
    </w:p>
    <w:p w14:paraId="2B232671" w14:textId="7E869191" w:rsidR="00D75952" w:rsidRDefault="00D75952" w:rsidP="00CB64B0">
      <w:pPr>
        <w:pStyle w:val="Default"/>
        <w:rPr>
          <w:b/>
          <w:i/>
        </w:rPr>
      </w:pPr>
    </w:p>
    <w:p w14:paraId="0B8B63B0" w14:textId="7D7BFBB9" w:rsidR="00D75952" w:rsidRDefault="00D75952" w:rsidP="00CB64B0">
      <w:pPr>
        <w:pStyle w:val="Default"/>
        <w:rPr>
          <w:b/>
          <w:i/>
        </w:rPr>
      </w:pPr>
    </w:p>
    <w:p w14:paraId="1874EF88" w14:textId="5915E9AE" w:rsidR="00D75952" w:rsidRDefault="00D75952" w:rsidP="00CB64B0">
      <w:pPr>
        <w:pStyle w:val="Default"/>
        <w:rPr>
          <w:b/>
          <w:i/>
        </w:rPr>
      </w:pPr>
    </w:p>
    <w:p w14:paraId="38B297AC" w14:textId="367164B2" w:rsidR="00D75952" w:rsidRDefault="00D75952" w:rsidP="00CB64B0">
      <w:pPr>
        <w:pStyle w:val="Default"/>
        <w:rPr>
          <w:b/>
          <w:i/>
        </w:rPr>
      </w:pPr>
    </w:p>
    <w:p w14:paraId="3730D7E2" w14:textId="67D6BD0F" w:rsidR="00D75952" w:rsidRDefault="00D75952" w:rsidP="00CB64B0">
      <w:pPr>
        <w:pStyle w:val="Default"/>
        <w:rPr>
          <w:b/>
          <w:i/>
        </w:rPr>
      </w:pPr>
    </w:p>
    <w:p w14:paraId="341FDEFD" w14:textId="45BA5106" w:rsidR="00D75952" w:rsidRDefault="00D75952" w:rsidP="00CB64B0">
      <w:pPr>
        <w:pStyle w:val="Default"/>
        <w:rPr>
          <w:b/>
          <w:i/>
        </w:rPr>
      </w:pPr>
    </w:p>
    <w:p w14:paraId="17C3271A" w14:textId="34BFD4B5" w:rsidR="00D75952" w:rsidRDefault="00D75952" w:rsidP="00CB64B0">
      <w:pPr>
        <w:pStyle w:val="Default"/>
        <w:rPr>
          <w:b/>
          <w:i/>
        </w:rPr>
      </w:pPr>
    </w:p>
    <w:p w14:paraId="3E4FE970" w14:textId="1ABB44AF" w:rsidR="00D75952" w:rsidRDefault="00D75952" w:rsidP="00CB64B0">
      <w:pPr>
        <w:pStyle w:val="Default"/>
        <w:rPr>
          <w:b/>
          <w:i/>
        </w:rPr>
      </w:pPr>
    </w:p>
    <w:p w14:paraId="1D469CA2" w14:textId="38F3A907" w:rsidR="00D75952" w:rsidRDefault="00D75952" w:rsidP="00CB64B0">
      <w:pPr>
        <w:pStyle w:val="Default"/>
        <w:rPr>
          <w:b/>
          <w:i/>
        </w:rPr>
      </w:pPr>
    </w:p>
    <w:p w14:paraId="76A83187" w14:textId="2D810CE4" w:rsidR="00D75952" w:rsidRDefault="00D75952" w:rsidP="00CB64B0">
      <w:pPr>
        <w:pStyle w:val="Default"/>
        <w:rPr>
          <w:b/>
          <w:i/>
        </w:rPr>
      </w:pPr>
    </w:p>
    <w:p w14:paraId="4AD8629D" w14:textId="6A4C0E6E" w:rsidR="00D75952" w:rsidRDefault="00D75952" w:rsidP="00CB64B0">
      <w:pPr>
        <w:pStyle w:val="Default"/>
        <w:rPr>
          <w:b/>
          <w:i/>
        </w:rPr>
      </w:pPr>
    </w:p>
    <w:p w14:paraId="02D2734C" w14:textId="5E9DDC36" w:rsidR="00D75952" w:rsidRDefault="00D75952" w:rsidP="00CB64B0">
      <w:pPr>
        <w:pStyle w:val="Default"/>
        <w:rPr>
          <w:b/>
          <w:i/>
        </w:rPr>
      </w:pPr>
    </w:p>
    <w:p w14:paraId="6915E6E6" w14:textId="0847E9E3" w:rsidR="00D75952" w:rsidRDefault="00D75952" w:rsidP="00CB64B0">
      <w:pPr>
        <w:pStyle w:val="Default"/>
        <w:rPr>
          <w:b/>
          <w:i/>
        </w:rPr>
      </w:pPr>
    </w:p>
    <w:p w14:paraId="49E46542" w14:textId="5A0D6CDE" w:rsidR="00D75952" w:rsidRDefault="00D75952" w:rsidP="00CB64B0">
      <w:pPr>
        <w:pStyle w:val="Default"/>
        <w:rPr>
          <w:b/>
          <w:i/>
        </w:rPr>
      </w:pPr>
    </w:p>
    <w:p w14:paraId="5AD3820F" w14:textId="77777777" w:rsidR="00D75952" w:rsidRDefault="00D75952" w:rsidP="00D7595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 № 2  към чл. 12</w:t>
      </w:r>
    </w:p>
    <w:p w14:paraId="7F315FA6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242F5A38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47A4D402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19663D60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024D4DE4" w14:textId="77777777" w:rsidR="00D75952" w:rsidRPr="00AD3BF9" w:rsidRDefault="00D75952" w:rsidP="00D75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BF9">
        <w:rPr>
          <w:rFonts w:ascii="Times New Roman" w:hAnsi="Times New Roman" w:cs="Times New Roman"/>
          <w:b/>
          <w:sz w:val="28"/>
          <w:szCs w:val="28"/>
        </w:rPr>
        <w:t>АНТИКОРУПЦИОНЕН ПЛАН</w:t>
      </w:r>
    </w:p>
    <w:p w14:paraId="6AB1D847" w14:textId="77777777" w:rsidR="00D75952" w:rsidRPr="00AD3BF9" w:rsidRDefault="00D75952" w:rsidP="00D75952">
      <w:pPr>
        <w:jc w:val="both"/>
        <w:rPr>
          <w:rFonts w:ascii="Times New Roman" w:hAnsi="Times New Roman" w:cs="Times New Roman"/>
          <w:sz w:val="28"/>
          <w:szCs w:val="28"/>
        </w:rPr>
      </w:pPr>
      <w:r w:rsidRPr="00AD3B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C2FB54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2A30A6B3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2777EB0F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3E81639C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№ ПО РЕД </w:t>
      </w:r>
    </w:p>
    <w:p w14:paraId="04D72441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ОПИСАНИЕ НА МЕРКИТЕ И ПРИЧИНИ, НАЛАГАЩИ ТЯХНОТО ПЛАНИРАНЕ  </w:t>
      </w:r>
    </w:p>
    <w:p w14:paraId="4C967727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ЗВЕНО/ЗВЕНА, ЗА КОИТО СЕ ОТНАСЯ МЯРКАТА </w:t>
      </w:r>
    </w:p>
    <w:p w14:paraId="4365ED15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4. СРОК ЗА ИЗПЪЛНЕНИЕ </w:t>
      </w:r>
    </w:p>
    <w:p w14:paraId="38451745" w14:textId="77777777" w:rsidR="00D75952" w:rsidRDefault="00D75952" w:rsidP="00D759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5. АДМИНИСТРАТИВНИ ЗВЕНА/ЛИЦА, НА КОИТО Е ВЪЗЛОЖЕНО ИЗПЪЛНЕНИЕТО </w:t>
      </w:r>
    </w:p>
    <w:p w14:paraId="4D9A8756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6. ИНДИКАТОР ЗА ИЗПЪЛНЕНИЕ </w:t>
      </w:r>
    </w:p>
    <w:p w14:paraId="3C46BCD8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7.ОЧАКВАН АНТИКОРУПЦИОНЕН РЕЗУЛТАТ </w:t>
      </w:r>
    </w:p>
    <w:p w14:paraId="00C772B4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7E881AC2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46778D99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737FF507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0EE81491" w14:textId="77777777" w:rsidR="00D75952" w:rsidRDefault="00D75952" w:rsidP="00D75952"/>
    <w:p w14:paraId="50165CF6" w14:textId="3C8D0EB7" w:rsidR="00D75952" w:rsidRDefault="00D75952" w:rsidP="00CB64B0">
      <w:pPr>
        <w:pStyle w:val="Default"/>
        <w:rPr>
          <w:b/>
          <w:i/>
        </w:rPr>
      </w:pPr>
    </w:p>
    <w:p w14:paraId="0A7A4F5C" w14:textId="11433DD6" w:rsidR="00D75952" w:rsidRDefault="00D75952" w:rsidP="00CB64B0">
      <w:pPr>
        <w:pStyle w:val="Default"/>
        <w:rPr>
          <w:b/>
          <w:i/>
        </w:rPr>
      </w:pPr>
    </w:p>
    <w:p w14:paraId="5BA8042C" w14:textId="57B4E61F" w:rsidR="00D75952" w:rsidRDefault="00D75952" w:rsidP="00CB64B0">
      <w:pPr>
        <w:pStyle w:val="Default"/>
        <w:rPr>
          <w:b/>
          <w:i/>
        </w:rPr>
      </w:pPr>
    </w:p>
    <w:p w14:paraId="51ED20CE" w14:textId="11106E1C" w:rsidR="00D75952" w:rsidRDefault="00D75952" w:rsidP="00CB64B0">
      <w:pPr>
        <w:pStyle w:val="Default"/>
        <w:rPr>
          <w:b/>
          <w:i/>
        </w:rPr>
      </w:pPr>
    </w:p>
    <w:p w14:paraId="3E5CD188" w14:textId="09DF3270" w:rsidR="00D75952" w:rsidRDefault="00D75952" w:rsidP="00CB64B0">
      <w:pPr>
        <w:pStyle w:val="Default"/>
        <w:rPr>
          <w:b/>
          <w:i/>
        </w:rPr>
      </w:pPr>
    </w:p>
    <w:p w14:paraId="529EB8F8" w14:textId="2E2AEA78" w:rsidR="00D75952" w:rsidRDefault="00D75952" w:rsidP="00CB64B0">
      <w:pPr>
        <w:pStyle w:val="Default"/>
        <w:rPr>
          <w:b/>
          <w:i/>
        </w:rPr>
      </w:pPr>
    </w:p>
    <w:p w14:paraId="3F71D868" w14:textId="0D87ED51" w:rsidR="00D75952" w:rsidRDefault="00D75952" w:rsidP="00CB64B0">
      <w:pPr>
        <w:pStyle w:val="Default"/>
        <w:rPr>
          <w:b/>
          <w:i/>
        </w:rPr>
      </w:pPr>
    </w:p>
    <w:p w14:paraId="32A8069B" w14:textId="73123B67" w:rsidR="00D75952" w:rsidRDefault="00D75952" w:rsidP="00CB64B0">
      <w:pPr>
        <w:pStyle w:val="Default"/>
        <w:rPr>
          <w:b/>
          <w:i/>
        </w:rPr>
      </w:pPr>
    </w:p>
    <w:p w14:paraId="1D7DC91E" w14:textId="7D99508C" w:rsidR="00D75952" w:rsidRDefault="00D75952" w:rsidP="00CB64B0">
      <w:pPr>
        <w:pStyle w:val="Default"/>
        <w:rPr>
          <w:b/>
          <w:i/>
        </w:rPr>
      </w:pPr>
    </w:p>
    <w:p w14:paraId="7DB40417" w14:textId="7E0DE2A8" w:rsidR="00D75952" w:rsidRDefault="00D75952" w:rsidP="00CB64B0">
      <w:pPr>
        <w:pStyle w:val="Default"/>
        <w:rPr>
          <w:b/>
          <w:i/>
        </w:rPr>
      </w:pPr>
    </w:p>
    <w:p w14:paraId="75BD546B" w14:textId="7B5C83C7" w:rsidR="00D75952" w:rsidRDefault="00D75952" w:rsidP="00CB64B0">
      <w:pPr>
        <w:pStyle w:val="Default"/>
        <w:rPr>
          <w:b/>
          <w:i/>
        </w:rPr>
      </w:pPr>
    </w:p>
    <w:p w14:paraId="273873B0" w14:textId="3BBAED4C" w:rsidR="00D75952" w:rsidRDefault="00D75952" w:rsidP="00CB64B0">
      <w:pPr>
        <w:pStyle w:val="Default"/>
        <w:rPr>
          <w:b/>
          <w:i/>
        </w:rPr>
      </w:pPr>
    </w:p>
    <w:p w14:paraId="0D2E4598" w14:textId="4330888C" w:rsidR="00D75952" w:rsidRDefault="00D75952" w:rsidP="00CB64B0">
      <w:pPr>
        <w:pStyle w:val="Default"/>
        <w:rPr>
          <w:b/>
          <w:i/>
        </w:rPr>
      </w:pPr>
    </w:p>
    <w:p w14:paraId="37F342C5" w14:textId="0A55463A" w:rsidR="00D75952" w:rsidRDefault="00D75952" w:rsidP="00CB64B0">
      <w:pPr>
        <w:pStyle w:val="Default"/>
        <w:rPr>
          <w:b/>
          <w:i/>
        </w:rPr>
      </w:pPr>
    </w:p>
    <w:p w14:paraId="0473DD91" w14:textId="6C07A385" w:rsidR="00D75952" w:rsidRDefault="00D75952" w:rsidP="00CB64B0">
      <w:pPr>
        <w:pStyle w:val="Default"/>
        <w:rPr>
          <w:b/>
          <w:i/>
        </w:rPr>
      </w:pPr>
    </w:p>
    <w:p w14:paraId="7C1906B8" w14:textId="6723C624" w:rsidR="00D75952" w:rsidRDefault="00D75952" w:rsidP="00CB64B0">
      <w:pPr>
        <w:pStyle w:val="Default"/>
        <w:rPr>
          <w:b/>
          <w:i/>
        </w:rPr>
      </w:pPr>
    </w:p>
    <w:p w14:paraId="6275324F" w14:textId="4517FBBB" w:rsidR="00D75952" w:rsidRDefault="00D75952" w:rsidP="00CB64B0">
      <w:pPr>
        <w:pStyle w:val="Default"/>
        <w:rPr>
          <w:b/>
          <w:i/>
        </w:rPr>
      </w:pPr>
    </w:p>
    <w:p w14:paraId="44211883" w14:textId="44B642CA" w:rsidR="00D75952" w:rsidRDefault="00D75952" w:rsidP="00CB64B0">
      <w:pPr>
        <w:pStyle w:val="Default"/>
        <w:rPr>
          <w:b/>
          <w:i/>
        </w:rPr>
      </w:pPr>
    </w:p>
    <w:p w14:paraId="1F2D1A20" w14:textId="204FEFD4" w:rsidR="00D75952" w:rsidRDefault="00D75952" w:rsidP="00CB64B0">
      <w:pPr>
        <w:pStyle w:val="Default"/>
        <w:rPr>
          <w:b/>
          <w:i/>
        </w:rPr>
      </w:pPr>
    </w:p>
    <w:p w14:paraId="35B06651" w14:textId="4B520425" w:rsidR="00D75952" w:rsidRDefault="00D75952" w:rsidP="00CB64B0">
      <w:pPr>
        <w:pStyle w:val="Default"/>
        <w:rPr>
          <w:b/>
          <w:i/>
        </w:rPr>
      </w:pPr>
    </w:p>
    <w:p w14:paraId="2475EDAA" w14:textId="5B2B4DA6" w:rsidR="00D75952" w:rsidRDefault="00D75952" w:rsidP="00CB64B0">
      <w:pPr>
        <w:pStyle w:val="Default"/>
        <w:rPr>
          <w:b/>
          <w:i/>
        </w:rPr>
      </w:pPr>
    </w:p>
    <w:p w14:paraId="274ED0AB" w14:textId="15A7F129" w:rsidR="00D75952" w:rsidRDefault="00D75952" w:rsidP="00CB64B0">
      <w:pPr>
        <w:pStyle w:val="Default"/>
        <w:rPr>
          <w:b/>
          <w:i/>
        </w:rPr>
      </w:pPr>
    </w:p>
    <w:p w14:paraId="66DB7ED8" w14:textId="0D9E1337" w:rsidR="00D75952" w:rsidRDefault="00D75952" w:rsidP="00CB64B0">
      <w:pPr>
        <w:pStyle w:val="Default"/>
        <w:rPr>
          <w:b/>
          <w:i/>
        </w:rPr>
      </w:pPr>
    </w:p>
    <w:p w14:paraId="0453EA4B" w14:textId="224FF366" w:rsidR="00D75952" w:rsidRDefault="00D75952" w:rsidP="00CB64B0">
      <w:pPr>
        <w:pStyle w:val="Default"/>
        <w:rPr>
          <w:b/>
          <w:i/>
        </w:rPr>
      </w:pPr>
    </w:p>
    <w:p w14:paraId="703953B6" w14:textId="624D6E24" w:rsidR="00D75952" w:rsidRDefault="00D75952" w:rsidP="00CB64B0">
      <w:pPr>
        <w:pStyle w:val="Default"/>
        <w:rPr>
          <w:b/>
          <w:i/>
        </w:rPr>
      </w:pPr>
    </w:p>
    <w:p w14:paraId="4F875330" w14:textId="158F38CC" w:rsidR="00D75952" w:rsidRDefault="00D75952" w:rsidP="00CB64B0">
      <w:pPr>
        <w:pStyle w:val="Default"/>
        <w:rPr>
          <w:b/>
          <w:i/>
        </w:rPr>
      </w:pPr>
    </w:p>
    <w:p w14:paraId="3282B437" w14:textId="5B486E1B" w:rsidR="00D75952" w:rsidRDefault="00D75952" w:rsidP="00CB64B0">
      <w:pPr>
        <w:pStyle w:val="Default"/>
        <w:rPr>
          <w:b/>
          <w:i/>
        </w:rPr>
      </w:pPr>
    </w:p>
    <w:p w14:paraId="04B4F0A2" w14:textId="2C801CC4" w:rsidR="00D75952" w:rsidRDefault="00D75952" w:rsidP="00CB64B0">
      <w:pPr>
        <w:pStyle w:val="Default"/>
        <w:rPr>
          <w:b/>
          <w:i/>
        </w:rPr>
      </w:pPr>
    </w:p>
    <w:p w14:paraId="285AACCE" w14:textId="77777777" w:rsidR="00D75952" w:rsidRDefault="00D75952" w:rsidP="00D7595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3 към чл. 14</w:t>
      </w:r>
    </w:p>
    <w:p w14:paraId="39A41F8C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685B06FD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0727FC8B" w14:textId="77777777" w:rsidR="00D75952" w:rsidRDefault="00D75952" w:rsidP="00D75952">
      <w:pPr>
        <w:jc w:val="center"/>
        <w:rPr>
          <w:rFonts w:ascii="Times New Roman" w:hAnsi="Times New Roman" w:cs="Times New Roman"/>
        </w:rPr>
      </w:pPr>
    </w:p>
    <w:p w14:paraId="241011CD" w14:textId="77777777" w:rsidR="00D75952" w:rsidRPr="008F0C64" w:rsidRDefault="00D75952" w:rsidP="00D75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C64">
        <w:rPr>
          <w:rFonts w:ascii="Times New Roman" w:hAnsi="Times New Roman" w:cs="Times New Roman"/>
          <w:b/>
          <w:sz w:val="28"/>
          <w:szCs w:val="28"/>
        </w:rPr>
        <w:t>ОТЧЕТ ЗА ИЗПЪЛНЕНИЕ НА АНТИКОРУПЦИОНЕН ПЛАН</w:t>
      </w:r>
    </w:p>
    <w:p w14:paraId="1787ACE2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4B00118C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5CAE1195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</w:p>
    <w:p w14:paraId="1CE56649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ПО РЕД </w:t>
      </w:r>
    </w:p>
    <w:p w14:paraId="2791BA3D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ПЛАНИРАНИ МЕРКИ </w:t>
      </w:r>
    </w:p>
    <w:p w14:paraId="1CA28716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ПЛАНИРАН СРОК </w:t>
      </w:r>
    </w:p>
    <w:p w14:paraId="22251110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ДЕЙСТВИТЕЛЕН СРОК НА ИЗПЪЛНЕНИЕ НА МЕРКИТЕ </w:t>
      </w:r>
    </w:p>
    <w:p w14:paraId="030C63E4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АДМИНИСТРАТИВНИ ЗВЕНА/ЛИЦА, НА КОИТО Е ВЪЗЛОЖЕНО ИЗПЪЛНЕНИЕТО </w:t>
      </w:r>
    </w:p>
    <w:p w14:paraId="0D60C379" w14:textId="77777777" w:rsidR="00D75952" w:rsidRDefault="00D75952" w:rsidP="00D759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РЕЗУЛТАТ ОТ ИЗПЪЛНЕНИЕ НА МЯРКАТА </w:t>
      </w:r>
    </w:p>
    <w:p w14:paraId="5437C1CA" w14:textId="77777777" w:rsidR="00D75952" w:rsidRDefault="00D75952" w:rsidP="00D75952">
      <w:pPr>
        <w:jc w:val="both"/>
      </w:pPr>
      <w:r>
        <w:rPr>
          <w:rFonts w:ascii="Times New Roman" w:hAnsi="Times New Roman" w:cs="Times New Roman"/>
        </w:rPr>
        <w:t xml:space="preserve">ИНФОРМАЦИЯ ЗА НЕИЗПЪЛНЕНИЕ НА МЯРКАТА </w:t>
      </w:r>
    </w:p>
    <w:p w14:paraId="7A124223" w14:textId="77777777" w:rsidR="00D75952" w:rsidRDefault="00D75952" w:rsidP="00D75952"/>
    <w:p w14:paraId="49DC6198" w14:textId="2698EE9E" w:rsidR="00D75952" w:rsidRDefault="00D75952" w:rsidP="00CB64B0">
      <w:pPr>
        <w:pStyle w:val="Default"/>
        <w:rPr>
          <w:b/>
          <w:i/>
        </w:rPr>
      </w:pPr>
    </w:p>
    <w:p w14:paraId="5406FA8A" w14:textId="77777777" w:rsidR="00D75952" w:rsidRDefault="00D75952" w:rsidP="00CB64B0">
      <w:pPr>
        <w:pStyle w:val="Default"/>
        <w:rPr>
          <w:b/>
          <w:i/>
        </w:rPr>
      </w:pPr>
    </w:p>
    <w:p w14:paraId="63868869" w14:textId="3B2BFEBC" w:rsidR="00D75952" w:rsidRDefault="00D75952" w:rsidP="00CB64B0">
      <w:pPr>
        <w:pStyle w:val="Default"/>
        <w:rPr>
          <w:b/>
          <w:i/>
        </w:rPr>
      </w:pPr>
    </w:p>
    <w:p w14:paraId="21D83CED" w14:textId="7FA626A3" w:rsidR="00D75952" w:rsidRDefault="00D75952" w:rsidP="00CB64B0">
      <w:pPr>
        <w:pStyle w:val="Default"/>
        <w:rPr>
          <w:b/>
          <w:i/>
        </w:rPr>
      </w:pPr>
    </w:p>
    <w:p w14:paraId="2425338D" w14:textId="42377746" w:rsidR="00D75952" w:rsidRDefault="00D75952" w:rsidP="00CB64B0">
      <w:pPr>
        <w:pStyle w:val="Default"/>
        <w:rPr>
          <w:b/>
          <w:i/>
        </w:rPr>
      </w:pPr>
    </w:p>
    <w:p w14:paraId="64E7841B" w14:textId="77777777" w:rsidR="00D75952" w:rsidRPr="00E220A0" w:rsidRDefault="00D75952" w:rsidP="00CB64B0">
      <w:pPr>
        <w:pStyle w:val="Default"/>
        <w:rPr>
          <w:b/>
          <w:i/>
        </w:rPr>
      </w:pPr>
    </w:p>
    <w:sectPr w:rsidR="00D75952" w:rsidRPr="00E220A0" w:rsidSect="00F1490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3948B" w14:textId="77777777" w:rsidR="00C06CE2" w:rsidRDefault="00C06CE2" w:rsidP="00A42B2F">
      <w:r>
        <w:separator/>
      </w:r>
    </w:p>
  </w:endnote>
  <w:endnote w:type="continuationSeparator" w:id="0">
    <w:p w14:paraId="692B4234" w14:textId="77777777" w:rsidR="00C06CE2" w:rsidRDefault="00C06CE2" w:rsidP="00A4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8697816"/>
      <w:docPartObj>
        <w:docPartGallery w:val="Page Numbers (Bottom of Page)"/>
        <w:docPartUnique/>
      </w:docPartObj>
    </w:sdtPr>
    <w:sdtEndPr>
      <w:rPr>
        <w:i/>
        <w:noProof/>
        <w:sz w:val="22"/>
        <w:szCs w:val="22"/>
      </w:rPr>
    </w:sdtEndPr>
    <w:sdtContent>
      <w:p w14:paraId="3896353E" w14:textId="77777777" w:rsidR="00A42B2F" w:rsidRPr="00A42B2F" w:rsidRDefault="00A42B2F">
        <w:pPr>
          <w:pStyle w:val="a7"/>
          <w:jc w:val="right"/>
          <w:rPr>
            <w:i/>
            <w:sz w:val="22"/>
            <w:szCs w:val="22"/>
          </w:rPr>
        </w:pPr>
        <w:r w:rsidRPr="00A42B2F">
          <w:rPr>
            <w:i/>
            <w:sz w:val="22"/>
            <w:szCs w:val="22"/>
          </w:rPr>
          <w:fldChar w:fldCharType="begin"/>
        </w:r>
        <w:r w:rsidRPr="00A42B2F">
          <w:rPr>
            <w:i/>
            <w:sz w:val="22"/>
            <w:szCs w:val="22"/>
          </w:rPr>
          <w:instrText xml:space="preserve"> PAGE   \* MERGEFORMAT </w:instrText>
        </w:r>
        <w:r w:rsidRPr="00A42B2F">
          <w:rPr>
            <w:i/>
            <w:sz w:val="22"/>
            <w:szCs w:val="22"/>
          </w:rPr>
          <w:fldChar w:fldCharType="separate"/>
        </w:r>
        <w:r w:rsidR="008B05B0">
          <w:rPr>
            <w:i/>
            <w:noProof/>
            <w:sz w:val="22"/>
            <w:szCs w:val="22"/>
          </w:rPr>
          <w:t>4</w:t>
        </w:r>
        <w:r w:rsidRPr="00A42B2F">
          <w:rPr>
            <w:i/>
            <w:noProof/>
            <w:sz w:val="22"/>
            <w:szCs w:val="22"/>
          </w:rPr>
          <w:fldChar w:fldCharType="end"/>
        </w:r>
      </w:p>
    </w:sdtContent>
  </w:sdt>
  <w:p w14:paraId="7585704D" w14:textId="77777777" w:rsidR="00A42B2F" w:rsidRDefault="00A42B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E5AFC" w14:textId="77777777" w:rsidR="00C06CE2" w:rsidRDefault="00C06CE2" w:rsidP="00A42B2F">
      <w:r>
        <w:separator/>
      </w:r>
    </w:p>
  </w:footnote>
  <w:footnote w:type="continuationSeparator" w:id="0">
    <w:p w14:paraId="3CB596F2" w14:textId="77777777" w:rsidR="00C06CE2" w:rsidRDefault="00C06CE2" w:rsidP="00A42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221485C"/>
    <w:multiLevelType w:val="hybridMultilevel"/>
    <w:tmpl w:val="7AD505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B01CEF"/>
    <w:multiLevelType w:val="hybridMultilevel"/>
    <w:tmpl w:val="74F7198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A94FF6"/>
    <w:multiLevelType w:val="hybridMultilevel"/>
    <w:tmpl w:val="801A91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BCF348F"/>
    <w:multiLevelType w:val="hybridMultilevel"/>
    <w:tmpl w:val="3E129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29E0D"/>
    <w:multiLevelType w:val="hybridMultilevel"/>
    <w:tmpl w:val="91E03F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32A040B"/>
    <w:multiLevelType w:val="hybridMultilevel"/>
    <w:tmpl w:val="CF9A50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FE"/>
    <w:rsid w:val="0000061F"/>
    <w:rsid w:val="00007C34"/>
    <w:rsid w:val="00060CE5"/>
    <w:rsid w:val="00103673"/>
    <w:rsid w:val="001755AE"/>
    <w:rsid w:val="00254D7C"/>
    <w:rsid w:val="002A04C5"/>
    <w:rsid w:val="00301D51"/>
    <w:rsid w:val="00322120"/>
    <w:rsid w:val="003978C8"/>
    <w:rsid w:val="003B6297"/>
    <w:rsid w:val="004349B0"/>
    <w:rsid w:val="0045638B"/>
    <w:rsid w:val="0050194F"/>
    <w:rsid w:val="00532DBB"/>
    <w:rsid w:val="005D66E2"/>
    <w:rsid w:val="006426F2"/>
    <w:rsid w:val="0065795D"/>
    <w:rsid w:val="006B26AB"/>
    <w:rsid w:val="006C0A5B"/>
    <w:rsid w:val="00745AD6"/>
    <w:rsid w:val="007E1EE3"/>
    <w:rsid w:val="008145FE"/>
    <w:rsid w:val="00880250"/>
    <w:rsid w:val="008B05B0"/>
    <w:rsid w:val="009707BD"/>
    <w:rsid w:val="009A1E70"/>
    <w:rsid w:val="00A2510C"/>
    <w:rsid w:val="00A32398"/>
    <w:rsid w:val="00A42B2F"/>
    <w:rsid w:val="00AA17CD"/>
    <w:rsid w:val="00AF1D65"/>
    <w:rsid w:val="00C01785"/>
    <w:rsid w:val="00C06CE2"/>
    <w:rsid w:val="00CB18DC"/>
    <w:rsid w:val="00CB64B0"/>
    <w:rsid w:val="00D664BE"/>
    <w:rsid w:val="00D75952"/>
    <w:rsid w:val="00DA1546"/>
    <w:rsid w:val="00E220A0"/>
    <w:rsid w:val="00E246A4"/>
    <w:rsid w:val="00E35C61"/>
    <w:rsid w:val="00E8720C"/>
    <w:rsid w:val="00F14905"/>
    <w:rsid w:val="00F2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4EA6"/>
  <w15:docId w15:val="{B8DAADA8-7BDF-437F-9B28-E19FE2F2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AD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45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semiHidden/>
    <w:unhideWhenUsed/>
    <w:rsid w:val="005D66E2"/>
    <w:rPr>
      <w:color w:val="0000FF"/>
      <w:u w:val="single"/>
    </w:rPr>
  </w:style>
  <w:style w:type="paragraph" w:styleId="a4">
    <w:name w:val="No Spacing"/>
    <w:qFormat/>
    <w:rsid w:val="005D66E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2B2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42B2F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7">
    <w:name w:val="footer"/>
    <w:basedOn w:val="a"/>
    <w:link w:val="a8"/>
    <w:uiPriority w:val="99"/>
    <w:unhideWhenUsed/>
    <w:rsid w:val="00A42B2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42B2F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3">
    <w:name w:val="Основен текст (3)_"/>
    <w:basedOn w:val="a0"/>
    <w:link w:val="30"/>
    <w:rsid w:val="00E220A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a"/>
    <w:link w:val="3"/>
    <w:rsid w:val="00E220A0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character" w:customStyle="1" w:styleId="5">
    <w:name w:val="Основен текст (5)_"/>
    <w:basedOn w:val="a0"/>
    <w:link w:val="50"/>
    <w:rsid w:val="00E220A0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50">
    <w:name w:val="Основен текст (5)"/>
    <w:basedOn w:val="a"/>
    <w:link w:val="5"/>
    <w:rsid w:val="00E220A0"/>
    <w:pPr>
      <w:shd w:val="clear" w:color="auto" w:fill="FFFFFF"/>
      <w:spacing w:before="480" w:line="456" w:lineRule="exact"/>
      <w:ind w:hanging="360"/>
    </w:pPr>
    <w:rPr>
      <w:rFonts w:ascii="Times New Roman" w:eastAsia="Times New Roman" w:hAnsi="Times New Roman" w:cs="Times New Roman"/>
      <w:color w:val="auto"/>
      <w:lang w:eastAsia="en-US" w:bidi="ar-SA"/>
    </w:rPr>
  </w:style>
  <w:style w:type="table" w:styleId="a9">
    <w:name w:val="Table Grid"/>
    <w:basedOn w:val="a1"/>
    <w:uiPriority w:val="59"/>
    <w:rsid w:val="00D7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gabrovo@mzh.government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ffice@scdp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2218</Words>
  <Characters>12645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Ваня</cp:lastModifiedBy>
  <cp:revision>2</cp:revision>
  <cp:lastPrinted>2020-08-26T06:20:00Z</cp:lastPrinted>
  <dcterms:created xsi:type="dcterms:W3CDTF">2021-05-19T11:14:00Z</dcterms:created>
  <dcterms:modified xsi:type="dcterms:W3CDTF">2021-05-19T11:14:00Z</dcterms:modified>
</cp:coreProperties>
</file>