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9BF" w:rsidRDefault="008559BF" w:rsidP="008559BF">
      <w:r>
        <w:t>1000 лв. глоба за палене на огън в гората</w:t>
      </w:r>
    </w:p>
    <w:p w:rsidR="008559BF" w:rsidRDefault="008559BF" w:rsidP="008559BF"/>
    <w:p w:rsidR="008559BF" w:rsidRDefault="008559BF" w:rsidP="008559BF">
      <w:r>
        <w:t>Ръководството на Министерство на земеделието, храните и горите призовава всички да бъдат внимателни и да пазят горите от пожари. Изключително високите летни температури създават предпоставки за възникване на инциденти в полските и горски територии.</w:t>
      </w:r>
    </w:p>
    <w:p w:rsidR="008559BF" w:rsidRDefault="008559BF" w:rsidP="008559BF">
      <w:r>
        <w:t>Всяко невнимателно действие като изхвърляне на угарки на тревата или от прозореца на автомобила, палене на огън на открито, оставяне на празни стъклени опаковки от храна и напитки след излет навън, които действат като лупа, както и прехвърчане на искри от двигателя при навлизане на прибираща реколтата техника или автомобили на излет, може да предизвиква запалване, което да прерасне в пожар!</w:t>
      </w:r>
    </w:p>
    <w:p w:rsidR="008559BF" w:rsidRDefault="008559BF" w:rsidP="008559BF">
      <w:r>
        <w:t>Трайно задържалите се екстремално високи температури създават предпоставки за неконтролируемо и бързо разгръщане на подобни запалвания на огромни територии и да застрашат живота, здравето и имуществото на много хора, както и да навлязат в горите и да изпепелят целите екосистеми в тях.</w:t>
      </w:r>
    </w:p>
    <w:p w:rsidR="008559BF" w:rsidRDefault="008559BF" w:rsidP="008559BF">
      <w:r>
        <w:t>И през тази година въпреки усилията за превенция на институциите,  са регистрирани висок брой пожари, като само за три дни те нараснаха от 251 на 277, а засегнатата площ надмина 17 900 дка, като до петък вечерта беше 14 000 дка.</w:t>
      </w:r>
    </w:p>
    <w:p w:rsidR="008559BF" w:rsidRDefault="008559BF" w:rsidP="008559BF">
      <w:r>
        <w:t>Поразените площи от пожарите, които достигнаха до върховете на дърветата и практически ги унищожиха напълно, през тази година са над 1 700 дка. Преките щети възлизат на близо 400 000 лв., изчисляват от Изпълнителната агенция по горите.</w:t>
      </w:r>
    </w:p>
    <w:p w:rsidR="008559BF" w:rsidRDefault="008559BF" w:rsidP="008559BF">
      <w:bookmarkStart w:id="0" w:name="_GoBack"/>
      <w:bookmarkEnd w:id="0"/>
      <w:r>
        <w:t>Основна причина за възникване на горските пожари, за съжаление, въпреки всички призиви и препоръки, е човешката небрежност. Едва два от всички над 260 пожари са възникнали вследствие мълнии. Всички други са от  непредпазливост или безотговорно отношение. Само малко внимание и  отговорност от страна на всеки може да предпази гората от огнената стихия!</w:t>
      </w:r>
    </w:p>
    <w:p w:rsidR="008559BF" w:rsidRDefault="008559BF" w:rsidP="008559BF">
      <w:r>
        <w:t>Настоящото ръководство на министерството и на горската система разпореди стриктно спазване на разпоредбите на Закона за горите в частта за отговорността при нарушения, с които се създават условия за възникване на пожари в горски територии. Налагат се глоби при паленето на огън на открито на разстояние по-малко от 100 метра от границите на горските територии, както и за палене на огън в горски територии извън определените зони от държавните горски и ловни стопанства. За физическите лица глобата е от до 500 лева, а предвидената имуществена санкция е до 1000 лв. За юридически лица, при които се установи нарушение, глобата е в двоен размер.</w:t>
      </w:r>
    </w:p>
    <w:p w:rsidR="008559BF" w:rsidRDefault="008559BF" w:rsidP="008559BF">
      <w:r>
        <w:t>При нарушения на разпоредбите за защита на горските територии от пожари  и за спазване на пожарна и аварийна безопасност, освен наказанията по чл. 270 от Закона за горите, в случай че деянието се определи за престъпление, отговорност за него може да се търси и по Наказателния кодекс. Той предвижда до 8 години затвор за причинен пожар в гората и до 10 години за инцидент, причинил щети в защитени територии.</w:t>
      </w:r>
    </w:p>
    <w:p w:rsidR="008559BF" w:rsidRDefault="008559BF" w:rsidP="008559BF">
      <w:r>
        <w:t>Паленето на открит огън е възможно единствено на специално обозначените за това места. Обикновено в близост има поток или река. Като дори и на регламентираните за целта места гражданите не трябва да си тръгват, след като са запалили огън, докато не се уверят, че той е напълно изгасен.</w:t>
      </w:r>
    </w:p>
    <w:p w:rsidR="008559BF" w:rsidRDefault="008559BF" w:rsidP="008559BF">
      <w:r>
        <w:lastRenderedPageBreak/>
        <w:t>И стопаните е нужно да внимават със селскостопанската техника в активния летен период. Паленето на стърнища, суха трева и слама в земеделските земи и по слоговете и крайпътните ивици и други площи със суха растителност е забранено.</w:t>
      </w:r>
    </w:p>
    <w:p w:rsidR="008559BF" w:rsidRDefault="008559BF" w:rsidP="008559BF">
      <w:r>
        <w:t>При съмнение за възникване на пожар, веднага трябва да се подаде сигнал на денонощния телефон 112. От началото на годината са приети близо 1200 обаждания.</w:t>
      </w:r>
    </w:p>
    <w:sectPr w:rsidR="00855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CA1"/>
    <w:rsid w:val="005B373F"/>
    <w:rsid w:val="008559BF"/>
    <w:rsid w:val="00AC55AC"/>
    <w:rsid w:val="00CB6CA1"/>
    <w:rsid w:val="00CC683A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AC773"/>
  <w15:chartTrackingRefBased/>
  <w15:docId w15:val="{12ECD62E-AC06-4E59-88E2-0EEAAD53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2017-08-09T09:00:00Z</dcterms:created>
  <dcterms:modified xsi:type="dcterms:W3CDTF">2017-08-09T12:04:00Z</dcterms:modified>
</cp:coreProperties>
</file>